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220F2">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9C69432">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D5F8123">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78009776">
      <w:pPr>
        <w:ind w:left="682" w:leftChars="-203" w:hanging="1108" w:hangingChars="154"/>
        <w:rPr>
          <w:sz w:val="72"/>
          <w:szCs w:val="72"/>
        </w:rPr>
      </w:pPr>
    </w:p>
    <w:p w14:paraId="1E566B39">
      <w:pPr>
        <w:ind w:left="682" w:leftChars="-203" w:hanging="1108" w:hangingChars="154"/>
        <w:rPr>
          <w:sz w:val="72"/>
          <w:szCs w:val="72"/>
        </w:rPr>
      </w:pPr>
    </w:p>
    <w:p w14:paraId="3194B54F">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24D5F607">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60"/>
          <w:szCs w:val="60"/>
          <w:lang w:eastAsia="zh-CN"/>
        </w:rPr>
        <w:t>2026年深圳市司法局第一强制隔离戒毒所戒毒人员食堂食材配送服务</w:t>
      </w:r>
    </w:p>
    <w:p w14:paraId="48AE2D70">
      <w:pPr>
        <w:adjustRightInd w:val="0"/>
        <w:snapToGrid w:val="0"/>
        <w:spacing w:line="300" w:lineRule="auto"/>
        <w:jc w:val="center"/>
        <w:rPr>
          <w:rFonts w:ascii="经典标宋简" w:eastAsia="经典标宋简"/>
          <w:b/>
          <w:snapToGrid w:val="0"/>
          <w:kern w:val="0"/>
          <w:sz w:val="44"/>
          <w:szCs w:val="44"/>
        </w:rPr>
      </w:pPr>
    </w:p>
    <w:p w14:paraId="41EA1AE4">
      <w:pPr>
        <w:adjustRightInd w:val="0"/>
        <w:snapToGrid w:val="0"/>
        <w:spacing w:line="300" w:lineRule="auto"/>
        <w:rPr>
          <w:rFonts w:ascii="经典标宋简" w:eastAsia="经典标宋简"/>
          <w:b/>
          <w:snapToGrid w:val="0"/>
          <w:kern w:val="0"/>
          <w:sz w:val="44"/>
          <w:szCs w:val="44"/>
        </w:rPr>
      </w:pPr>
    </w:p>
    <w:p w14:paraId="2C008E8E">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9471792">
      <w:pPr>
        <w:adjustRightInd w:val="0"/>
        <w:snapToGrid w:val="0"/>
        <w:spacing w:line="300" w:lineRule="auto"/>
        <w:jc w:val="center"/>
        <w:rPr>
          <w:rFonts w:ascii="经典等线简" w:eastAsia="经典等线简"/>
          <w:b/>
          <w:snapToGrid w:val="0"/>
          <w:kern w:val="0"/>
          <w:sz w:val="32"/>
        </w:rPr>
      </w:pPr>
    </w:p>
    <w:p w14:paraId="3F7984FA">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SZZZ2025-QC0459</w:t>
      </w:r>
    </w:p>
    <w:p w14:paraId="283E064C">
      <w:pPr>
        <w:adjustRightInd w:val="0"/>
        <w:snapToGrid w:val="0"/>
        <w:spacing w:line="300" w:lineRule="auto"/>
        <w:jc w:val="center"/>
        <w:rPr>
          <w:rFonts w:ascii="经典等线简" w:eastAsia="经典等线简"/>
          <w:b/>
          <w:snapToGrid w:val="0"/>
          <w:kern w:val="0"/>
          <w:sz w:val="18"/>
          <w:szCs w:val="18"/>
        </w:rPr>
      </w:pPr>
    </w:p>
    <w:p w14:paraId="51A8978F">
      <w:pPr>
        <w:adjustRightInd w:val="0"/>
        <w:snapToGrid w:val="0"/>
        <w:spacing w:line="300" w:lineRule="auto"/>
        <w:jc w:val="center"/>
        <w:rPr>
          <w:rFonts w:eastAsia="经典标宋简"/>
          <w:b/>
          <w:snapToGrid w:val="0"/>
          <w:kern w:val="0"/>
          <w:sz w:val="44"/>
        </w:rPr>
      </w:pPr>
    </w:p>
    <w:p w14:paraId="648A83C1">
      <w:pPr>
        <w:adjustRightInd w:val="0"/>
        <w:snapToGrid w:val="0"/>
        <w:spacing w:line="300" w:lineRule="auto"/>
        <w:jc w:val="center"/>
      </w:pPr>
      <w:r>
        <w:rPr>
          <w:rFonts w:eastAsia="经典标宋简"/>
          <w:b/>
          <w:snapToGrid w:val="0"/>
          <w:kern w:val="0"/>
          <w:sz w:val="44"/>
        </w:rPr>
        <w:t xml:space="preserve"> </w:t>
      </w:r>
    </w:p>
    <w:p w14:paraId="15B9F90F"/>
    <w:p w14:paraId="6C7968B1"/>
    <w:p w14:paraId="2DC5B225"/>
    <w:p w14:paraId="4ED86C47"/>
    <w:p w14:paraId="2E8DDDFE"/>
    <w:p w14:paraId="71A48C59"/>
    <w:p w14:paraId="2723C632">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十二</w:t>
      </w:r>
      <w:r>
        <w:rPr>
          <w:rFonts w:hint="eastAsia"/>
          <w:b/>
          <w:snapToGrid w:val="0"/>
          <w:sz w:val="30"/>
        </w:rPr>
        <w:t>月</w:t>
      </w:r>
    </w:p>
    <w:p w14:paraId="1B5356CB"/>
    <w:p w14:paraId="704FDA7D">
      <w:pPr>
        <w:jc w:val="center"/>
        <w:rPr>
          <w:rFonts w:asciiTheme="minorEastAsia" w:hAnsiTheme="minorEastAsia" w:eastAsiaTheme="minorEastAsia"/>
          <w:b/>
          <w:bCs/>
          <w:sz w:val="44"/>
          <w:szCs w:val="44"/>
        </w:rPr>
      </w:pPr>
    </w:p>
    <w:p w14:paraId="0A845783">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2D1DAE7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2AF9356D">
      <w:pPr>
        <w:spacing w:line="360" w:lineRule="auto"/>
        <w:ind w:firstLine="480" w:firstLineChars="200"/>
        <w:rPr>
          <w:rFonts w:ascii="宋体" w:hAnsi="宋体"/>
          <w:sz w:val="24"/>
        </w:rPr>
      </w:pPr>
    </w:p>
    <w:p w14:paraId="7790996F">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6F91DA60">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B9EA1E">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6DBDCE9D">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1DA73E31">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E2995F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08FBA148">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3C17E753">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FCD9D8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305E25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09230A19">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78CA2A66">
      <w:pPr>
        <w:spacing w:line="440" w:lineRule="exact"/>
        <w:ind w:firstLine="480" w:firstLineChars="200"/>
        <w:rPr>
          <w:rFonts w:ascii="仿宋" w:hAnsi="仿宋" w:eastAsia="仿宋"/>
          <w:sz w:val="24"/>
        </w:rPr>
      </w:pPr>
    </w:p>
    <w:p w14:paraId="09D5FF51">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57129C7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D0978F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288E78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47134BA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09C768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406F43C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3F27F80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5C1BC3E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3E11783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4914BA37">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54EB2580">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7B10CE3B">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4D3C37A0">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6D9DF8E7">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425D85B">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2422C28C">
      <w:pPr>
        <w:spacing w:line="440" w:lineRule="exact"/>
        <w:ind w:firstLine="480" w:firstLineChars="200"/>
        <w:rPr>
          <w:rFonts w:ascii="仿宋" w:hAnsi="仿宋" w:eastAsia="仿宋"/>
          <w:sz w:val="24"/>
        </w:rPr>
      </w:pPr>
    </w:p>
    <w:p w14:paraId="72A6C3F8">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31A6AB72">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1ECBB6F7">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EDAEF67">
      <w:pPr>
        <w:spacing w:line="440" w:lineRule="exact"/>
        <w:ind w:firstLine="426" w:firstLineChars="177"/>
        <w:rPr>
          <w:rFonts w:ascii="仿宋_GB2312" w:eastAsia="仿宋_GB2312" w:hAnsiTheme="minorEastAsia"/>
          <w:b/>
          <w:color w:val="FF0000"/>
          <w:sz w:val="24"/>
        </w:rPr>
      </w:pPr>
    </w:p>
    <w:p w14:paraId="04CCA27B">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5693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317D56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6D9D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2097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2FEE9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32A66F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20A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2FB44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7157A5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89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2E1B7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1B945D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778D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4DCAA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793749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B2B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6615C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716164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5BF4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408C8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6A6406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2A7E808A">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180FF96">
          <w:pPr>
            <w:pStyle w:val="504"/>
            <w:jc w:val="center"/>
            <w:rPr>
              <w:rFonts w:ascii="Times New Roman" w:hAnsi="Times New Roman" w:eastAsia="宋体" w:cs="Times New Roman"/>
              <w:b w:val="0"/>
              <w:bCs w:val="0"/>
              <w:iCs/>
              <w:smallCaps/>
              <w:color w:val="auto"/>
              <w:kern w:val="2"/>
              <w:sz w:val="21"/>
              <w:szCs w:val="24"/>
              <w:lang w:val="zh-CN"/>
            </w:rPr>
          </w:pPr>
        </w:p>
        <w:p w14:paraId="615F70D2">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44AD592A">
          <w:pPr>
            <w:pStyle w:val="34"/>
            <w:tabs>
              <w:tab w:val="right" w:leader="dot" w:pos="9628"/>
            </w:tabs>
            <w:rPr>
              <w:rFonts w:ascii="仿宋_GB2312" w:eastAsia="仿宋_GB2312"/>
              <w:sz w:val="24"/>
            </w:rPr>
          </w:pPr>
        </w:p>
        <w:p w14:paraId="23D5BDE5">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6B74FE7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2ADC413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178C48C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7E6CBA0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7A92BFE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1BECAC0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2091A335">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348CF03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5FF589A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547BA3F6">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01D472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3EC6E9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4CF209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32E5CD5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4D539F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4008435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4276903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783AEDE5">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10ADFAB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46D73B4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3C24F4B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73496B5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49A1A82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15CBDB3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4B0ED9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4427AD1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36C44CB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2B1F16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3F0DC47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2C9F5B0C">
          <w:pPr>
            <w:pStyle w:val="41"/>
            <w:tabs>
              <w:tab w:val="right" w:leader="dot" w:pos="9628"/>
            </w:tabs>
            <w:spacing w:line="360" w:lineRule="exact"/>
          </w:pPr>
          <w:r>
            <w:rPr>
              <w:rFonts w:hint="eastAsia" w:ascii="仿宋_GB2312" w:eastAsia="仿宋_GB2312"/>
              <w:sz w:val="24"/>
            </w:rPr>
            <w:fldChar w:fldCharType="end"/>
          </w:r>
        </w:p>
      </w:sdtContent>
    </w:sdt>
    <w:p w14:paraId="08D07E91"/>
    <w:p w14:paraId="763AD556"/>
    <w:p w14:paraId="5D3EE8E0">
      <w:pPr>
        <w:tabs>
          <w:tab w:val="left" w:pos="3660"/>
        </w:tabs>
      </w:pPr>
    </w:p>
    <w:p w14:paraId="4A9B4123">
      <w:pPr>
        <w:tabs>
          <w:tab w:val="left" w:pos="3660"/>
        </w:tabs>
      </w:pPr>
      <w:r>
        <w:tab/>
      </w:r>
    </w:p>
    <w:p w14:paraId="49C63116">
      <w:pPr>
        <w:pStyle w:val="3"/>
      </w:pPr>
      <w:bookmarkStart w:id="0" w:name="_Toc135293159"/>
      <w:r>
        <w:rPr>
          <w:rFonts w:hint="eastAsia"/>
        </w:rPr>
        <w:t>第一章  投标邀请</w:t>
      </w:r>
      <w:bookmarkEnd w:id="0"/>
    </w:p>
    <w:p w14:paraId="1084157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2634E86">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2026年深圳市司法局第一强制隔离戒毒所戒毒人员食堂食材配送服务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9533A17">
      <w:pPr>
        <w:adjustRightInd w:val="0"/>
        <w:snapToGrid w:val="0"/>
        <w:spacing w:line="360" w:lineRule="auto"/>
        <w:ind w:firstLine="420" w:firstLineChars="200"/>
        <w:jc w:val="left"/>
        <w:rPr>
          <w:rFonts w:ascii="宋体" w:hAnsi="宋体" w:cs="Arial Unicode MS"/>
          <w:snapToGrid w:val="0"/>
          <w:kern w:val="0"/>
          <w:szCs w:val="21"/>
        </w:rPr>
      </w:pPr>
    </w:p>
    <w:p w14:paraId="05EAAEA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E43B76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SZZZ2025-QC0459</w:t>
      </w:r>
    </w:p>
    <w:p w14:paraId="099F92D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2026年深圳市司法局第一强制隔离戒毒所戒毒人员食堂食材配送服务</w:t>
      </w:r>
    </w:p>
    <w:p w14:paraId="44384AD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7846E756">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960,000.00</w:t>
      </w:r>
      <w:r>
        <w:rPr>
          <w:rFonts w:hint="eastAsia" w:ascii="宋体" w:hAnsi="宋体" w:eastAsia="宋体"/>
          <w:snapToGrid w:val="0"/>
          <w:color w:val="auto"/>
          <w:sz w:val="21"/>
          <w:szCs w:val="21"/>
        </w:rPr>
        <w:t>元</w:t>
      </w:r>
    </w:p>
    <w:p w14:paraId="6490E7AD">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960,000.00</w:t>
      </w:r>
      <w:r>
        <w:rPr>
          <w:rFonts w:hint="eastAsia" w:ascii="宋体" w:hAnsi="宋体" w:eastAsia="宋体"/>
          <w:snapToGrid w:val="0"/>
          <w:color w:val="auto"/>
          <w:sz w:val="21"/>
          <w:szCs w:val="21"/>
        </w:rPr>
        <w:t>元</w:t>
      </w:r>
    </w:p>
    <w:p w14:paraId="7D204AE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470"/>
        <w:gridCol w:w="830"/>
        <w:gridCol w:w="830"/>
        <w:gridCol w:w="2693"/>
        <w:gridCol w:w="1276"/>
      </w:tblGrid>
      <w:tr w14:paraId="7CE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EF772E4">
            <w:pPr>
              <w:pStyle w:val="45"/>
              <w:spacing w:before="0" w:beforeAutospacing="0" w:after="0" w:afterAutospacing="0" w:line="360" w:lineRule="auto"/>
              <w:jc w:val="center"/>
              <w:rPr>
                <w:sz w:val="21"/>
              </w:rPr>
            </w:pPr>
            <w:r>
              <w:rPr>
                <w:rFonts w:hint="eastAsia"/>
                <w:sz w:val="21"/>
              </w:rPr>
              <w:t>序号</w:t>
            </w:r>
          </w:p>
        </w:tc>
        <w:tc>
          <w:tcPr>
            <w:tcW w:w="3470" w:type="dxa"/>
            <w:shd w:val="clear" w:color="auto" w:fill="ABCDEF"/>
            <w:vAlign w:val="center"/>
          </w:tcPr>
          <w:p w14:paraId="3E9A2281">
            <w:pPr>
              <w:pStyle w:val="45"/>
              <w:spacing w:line="360" w:lineRule="auto"/>
              <w:jc w:val="center"/>
              <w:rPr>
                <w:sz w:val="21"/>
              </w:rPr>
            </w:pPr>
            <w:r>
              <w:rPr>
                <w:sz w:val="21"/>
              </w:rPr>
              <w:t>标的名称</w:t>
            </w:r>
          </w:p>
        </w:tc>
        <w:tc>
          <w:tcPr>
            <w:tcW w:w="830" w:type="dxa"/>
            <w:shd w:val="clear" w:color="auto" w:fill="ABCDEF"/>
            <w:vAlign w:val="center"/>
          </w:tcPr>
          <w:p w14:paraId="0A4A7815">
            <w:pPr>
              <w:pStyle w:val="45"/>
              <w:spacing w:before="0" w:beforeAutospacing="0" w:after="0" w:afterAutospacing="0" w:line="360" w:lineRule="auto"/>
              <w:jc w:val="center"/>
              <w:rPr>
                <w:sz w:val="21"/>
              </w:rPr>
            </w:pPr>
            <w:r>
              <w:rPr>
                <w:sz w:val="21"/>
              </w:rPr>
              <w:t>数量</w:t>
            </w:r>
          </w:p>
        </w:tc>
        <w:tc>
          <w:tcPr>
            <w:tcW w:w="830" w:type="dxa"/>
            <w:shd w:val="clear" w:color="auto" w:fill="ABCDEF"/>
            <w:vAlign w:val="center"/>
          </w:tcPr>
          <w:p w14:paraId="0EC493C2">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19AB63E5">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675918E0">
            <w:pPr>
              <w:pStyle w:val="45"/>
              <w:spacing w:before="0" w:beforeAutospacing="0" w:after="0" w:afterAutospacing="0" w:line="360" w:lineRule="auto"/>
              <w:jc w:val="center"/>
              <w:rPr>
                <w:sz w:val="21"/>
              </w:rPr>
            </w:pPr>
            <w:r>
              <w:rPr>
                <w:sz w:val="21"/>
              </w:rPr>
              <w:t>备注</w:t>
            </w:r>
          </w:p>
        </w:tc>
      </w:tr>
      <w:tr w14:paraId="7A6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6D569CD7">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470" w:type="dxa"/>
            <w:shd w:val="clear" w:color="auto" w:fill="auto"/>
            <w:vAlign w:val="center"/>
          </w:tcPr>
          <w:p w14:paraId="5DBB7DE3">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2026年深圳市司法局第一强制隔离戒毒所戒毒人员食堂食材配送服务</w:t>
            </w:r>
          </w:p>
        </w:tc>
        <w:tc>
          <w:tcPr>
            <w:tcW w:w="830" w:type="dxa"/>
            <w:shd w:val="clear" w:color="auto" w:fill="auto"/>
            <w:vAlign w:val="center"/>
          </w:tcPr>
          <w:p w14:paraId="65D776F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830" w:type="dxa"/>
            <w:shd w:val="clear" w:color="auto" w:fill="auto"/>
            <w:vAlign w:val="center"/>
          </w:tcPr>
          <w:p w14:paraId="7640DB41">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933CCB2">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为深圳市司法局第一强制隔离戒毒所戒毒人员食堂提供食材采购和配送服务</w:t>
            </w:r>
          </w:p>
        </w:tc>
        <w:tc>
          <w:tcPr>
            <w:tcW w:w="1276" w:type="dxa"/>
            <w:shd w:val="clear" w:color="auto" w:fill="auto"/>
            <w:vAlign w:val="center"/>
          </w:tcPr>
          <w:p w14:paraId="010BCE68">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5F8E4298">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E2442E1">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4916EEB8">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9E7E3E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B135315">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5023A24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0094B4C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2511D1A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F846D5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28544F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C71C73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86289D8">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0FC8BB2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6F2B3E5">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投标人具有食品药品监督管理部门（或市场监督管理部门）颁发的有效《食品经营许可证》或仅销售预包装食品单位备案证明；如国家另有规定的，则适用其规定，投标人须提供相关证明材料（提供证明文件扫描件，原件备查）</w:t>
      </w:r>
    </w:p>
    <w:p w14:paraId="0A833F5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646AFAC0">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B8BC06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9747C7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5E225B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91B3EF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B2FBBD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A2B0F6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26A896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EC33C8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ADD8D2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B201AF2">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0B17408">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303F39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3564FBE">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bookmarkStart w:id="116" w:name="_GoBack"/>
      <w:bookmarkEnd w:id="116"/>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100069D9">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DCB5CC1">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7B7C34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36FC24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CA25E7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D1F7527">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5F5200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1465B12">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3DA8ABBC">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783523B1">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32854FD">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A759917">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6AE562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EE907C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深圳市司法局第一强制隔离戒毒所</w:t>
      </w:r>
    </w:p>
    <w:p w14:paraId="0F866A5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rPr>
        <w:t>深圳市罗湖区清水河街道金碧路46</w:t>
      </w:r>
    </w:p>
    <w:p w14:paraId="2AFE326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联系方式：0755-82487321</w:t>
      </w:r>
    </w:p>
    <w:p w14:paraId="28E0141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6BCA99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34FC82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5E5026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7E888F1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3D7D30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69A91B3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4B2C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2C499B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bookmarkStart w:id="3" w:name="_Toc135293160"/>
    </w:p>
    <w:p w14:paraId="1FA7CFDB">
      <w:pPr>
        <w:tabs>
          <w:tab w:val="left" w:pos="3660"/>
        </w:tabs>
      </w:pPr>
      <w:r>
        <w:tab/>
      </w:r>
    </w:p>
    <w:p w14:paraId="76306239">
      <w:pPr>
        <w:pStyle w:val="3"/>
      </w:pPr>
      <w:r>
        <w:rPr>
          <w:rFonts w:hint="eastAsia"/>
        </w:rPr>
        <w:t>第二章  项目需求</w:t>
      </w:r>
      <w:bookmarkEnd w:id="3"/>
    </w:p>
    <w:p w14:paraId="166CB345">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01FBA0A">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DA42A34">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552CB6B4">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F996232">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76C423F4">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EFB5889">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2098F528">
      <w:pPr>
        <w:pStyle w:val="321"/>
        <w:ind w:firstLine="0" w:firstLineChars="0"/>
        <w:rPr>
          <w:b/>
        </w:rPr>
      </w:pPr>
    </w:p>
    <w:p w14:paraId="1B30EE52">
      <w:pPr>
        <w:pStyle w:val="321"/>
        <w:ind w:firstLine="0" w:firstLineChars="0"/>
        <w:rPr>
          <w:b/>
        </w:rPr>
      </w:pPr>
      <w:r>
        <w:rPr>
          <w:rFonts w:hint="eastAsia"/>
          <w:b/>
        </w:rPr>
        <w:t>一、项目概况</w:t>
      </w:r>
    </w:p>
    <w:p w14:paraId="73B5B1B0">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2222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vAlign w:val="center"/>
          </w:tcPr>
          <w:p w14:paraId="289455D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l2br w:val="nil"/>
              <w:tr2bl w:val="nil"/>
            </w:tcBorders>
            <w:vAlign w:val="center"/>
          </w:tcPr>
          <w:p w14:paraId="25269251">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l2br w:val="nil"/>
              <w:tr2bl w:val="nil"/>
            </w:tcBorders>
            <w:vAlign w:val="center"/>
          </w:tcPr>
          <w:p w14:paraId="5C453F00">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l2br w:val="nil"/>
              <w:tr2bl w:val="nil"/>
            </w:tcBorders>
            <w:vAlign w:val="center"/>
          </w:tcPr>
          <w:p w14:paraId="2895A469">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l2br w:val="nil"/>
              <w:tr2bl w:val="nil"/>
            </w:tcBorders>
            <w:vAlign w:val="center"/>
          </w:tcPr>
          <w:p w14:paraId="7DF2B14A">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4F268BB5">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l2br w:val="nil"/>
              <w:tr2bl w:val="nil"/>
            </w:tcBorders>
            <w:vAlign w:val="center"/>
          </w:tcPr>
          <w:p w14:paraId="59DB032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0E46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66" w:type="dxa"/>
            <w:tcBorders>
              <w:tl2br w:val="nil"/>
              <w:tr2bl w:val="nil"/>
            </w:tcBorders>
            <w:vAlign w:val="center"/>
          </w:tcPr>
          <w:p w14:paraId="202721A4">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l2br w:val="nil"/>
              <w:tr2bl w:val="nil"/>
            </w:tcBorders>
            <w:vAlign w:val="center"/>
          </w:tcPr>
          <w:p w14:paraId="4803D8D1">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napToGrid w:val="0"/>
                <w:sz w:val="21"/>
                <w:szCs w:val="21"/>
                <w:lang w:eastAsia="zh-CN"/>
              </w:rPr>
              <w:t>2026年深圳市司法局第一强制隔离戒毒所戒毒人员食堂食材配送服务</w:t>
            </w:r>
          </w:p>
        </w:tc>
        <w:tc>
          <w:tcPr>
            <w:tcW w:w="921" w:type="dxa"/>
            <w:tcBorders>
              <w:tl2br w:val="nil"/>
              <w:tr2bl w:val="nil"/>
            </w:tcBorders>
            <w:vAlign w:val="center"/>
          </w:tcPr>
          <w:p w14:paraId="406617E7">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l2br w:val="nil"/>
              <w:tr2bl w:val="nil"/>
            </w:tcBorders>
            <w:vAlign w:val="center"/>
          </w:tcPr>
          <w:p w14:paraId="76D70828">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l2br w:val="nil"/>
              <w:tr2bl w:val="nil"/>
            </w:tcBorders>
            <w:vAlign w:val="center"/>
          </w:tcPr>
          <w:p w14:paraId="3BE2FCEE">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960,000.00</w:t>
            </w:r>
          </w:p>
        </w:tc>
        <w:tc>
          <w:tcPr>
            <w:tcW w:w="1701" w:type="dxa"/>
            <w:tcBorders>
              <w:tl2br w:val="nil"/>
              <w:tr2bl w:val="nil"/>
            </w:tcBorders>
            <w:vAlign w:val="center"/>
          </w:tcPr>
          <w:p w14:paraId="1A9463AD">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1B94C20E">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6D4050E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为深圳市司法局第一强制隔离戒毒所戒毒人员食堂提供食材采购和配送服务。</w:t>
      </w:r>
    </w:p>
    <w:p w14:paraId="72411A53">
      <w:pPr>
        <w:pStyle w:val="506"/>
        <w:wordWrap/>
        <w:spacing w:afterLines="0" w:line="360" w:lineRule="auto"/>
        <w:ind w:firstLine="420"/>
        <w:rPr>
          <w:rFonts w:cs="Times New Roman"/>
          <w:snapToGrid/>
          <w:spacing w:val="0"/>
          <w:sz w:val="21"/>
          <w:szCs w:val="21"/>
        </w:rPr>
      </w:pPr>
    </w:p>
    <w:p w14:paraId="597A95D4">
      <w:pPr>
        <w:pStyle w:val="321"/>
        <w:ind w:firstLine="0" w:firstLineChars="0"/>
        <w:rPr>
          <w:b/>
        </w:rPr>
      </w:pPr>
      <w:r>
        <w:rPr>
          <w:rFonts w:hint="eastAsia"/>
          <w:b/>
        </w:rPr>
        <w:t>二、项目服务要求</w:t>
      </w:r>
    </w:p>
    <w:p w14:paraId="3CF4067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（一）</w:t>
      </w:r>
      <w:r>
        <w:rPr>
          <w:rFonts w:hint="eastAsia" w:asciiTheme="minorEastAsia" w:hAnsiTheme="minorEastAsia" w:eastAsiaTheme="minorEastAsia"/>
          <w:b/>
          <w:lang w:val="en-US" w:eastAsia="zh-CN"/>
        </w:rPr>
        <w:t>服务范围</w:t>
      </w:r>
      <w:r>
        <w:rPr>
          <w:rFonts w:hint="eastAsia" w:asciiTheme="minorEastAsia" w:hAnsiTheme="minorEastAsia" w:eastAsiaTheme="minorEastAsia"/>
          <w:b/>
        </w:rPr>
        <w:t>：</w:t>
      </w:r>
    </w:p>
    <w:p w14:paraId="7B0FF34D">
      <w:pPr>
        <w:pStyle w:val="506"/>
        <w:wordWrap/>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（1）为深圳市司法局第一强制隔离戒毒所戒毒人员食堂食材的采购和配送，包含生鲜、蔬菜、水果、调味、副食品、厨房用品等。</w:t>
      </w:r>
    </w:p>
    <w:p w14:paraId="72193C77">
      <w:pPr>
        <w:pStyle w:val="506"/>
        <w:wordWrap/>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（2）干鲜货配送商品将按实际需求分期分批提供。</w:t>
      </w:r>
    </w:p>
    <w:p w14:paraId="104676B7">
      <w:pPr>
        <w:pStyle w:val="506"/>
        <w:wordWrap/>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（3）配送物资以采购单甲乙双方确定签名生效。</w:t>
      </w:r>
    </w:p>
    <w:p w14:paraId="02265EFE">
      <w:pPr>
        <w:pStyle w:val="255"/>
        <w:spacing w:beforeLines="0" w:line="360" w:lineRule="auto"/>
        <w:ind w:firstLine="0" w:firstLineChars="0"/>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（二）质量要求</w:t>
      </w:r>
      <w:r>
        <w:rPr>
          <w:rFonts w:hint="eastAsia" w:ascii="宋体" w:hAnsi="宋体" w:eastAsia="宋体" w:cs="宋体"/>
          <w:b/>
          <w:bCs w:val="0"/>
          <w:sz w:val="21"/>
          <w:szCs w:val="21"/>
          <w:lang w:val="en-US" w:eastAsia="zh-CN"/>
        </w:rPr>
        <w:t>:</w:t>
      </w:r>
    </w:p>
    <w:p w14:paraId="7B8A40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1.货物总体质量要求：</w:t>
      </w:r>
    </w:p>
    <w:p w14:paraId="6AE77E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（1）符合国家食品安全的有关规定。</w:t>
      </w:r>
    </w:p>
    <w:p w14:paraId="52E4FB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（2）货物包装应完好无破漏，可视的内容无腐败霉变或影响使用的变形，不存在危及人身、财产安全的不合理危险。</w:t>
      </w:r>
    </w:p>
    <w:p w14:paraId="467C3C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（3）货物经检验检疫合格、农药残留未超标。</w:t>
      </w:r>
    </w:p>
    <w:p w14:paraId="605115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2.具体质量要求：</w:t>
      </w:r>
    </w:p>
    <w:p w14:paraId="0B5D87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须承诺所供肉类符合或优于国家标准，若不符合，愿意接受退货处理并承担违约责任。投标人需承诺所供蔬菜符合招标文件质量要求及农药残留不超过国家限量标准。（《蔬菜、水果中甲胺磷等20种农药最大残留限量》NY 1500.13.3～4 1500.31.1～49.2-2008）</w:t>
      </w:r>
    </w:p>
    <w:p w14:paraId="757AAF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包装要求：包装材料清洁、卫生，符合国家标准的规定。容器(框、箱、袋)要求清洁、干燥、牢固、透气，无污染、无异味。每件包装必须按《农产品包装和标识管理办法》规定，在包装上或附加标识标明品名、产地、生产或销售单位、生产日期。</w:t>
      </w:r>
    </w:p>
    <w:p w14:paraId="7E538C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3.标签标识：标明产品名称、净含量、生产者名称和地址、生产日期、保质期、产品批号等内容。</w:t>
      </w:r>
    </w:p>
    <w:p w14:paraId="79C95B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4.送至采购人的冷冻产品剩余保存期不低于保质期的二分之一。</w:t>
      </w:r>
    </w:p>
    <w:p w14:paraId="374748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5.色泽、形态</w:t>
      </w:r>
    </w:p>
    <w:p w14:paraId="1E35722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从蔬菜色泽看，各种蔬菜都应具有本品种固有的颜色，大多数有发亮的光泽，以此显示蔬菜的成熟度及鲜嫩程度；</w:t>
      </w:r>
    </w:p>
    <w:p w14:paraId="763AEE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从蔬菜气味看，多数蔬菜具有清馨、甘辛香、甜酸香等气味，可凭嗅觉识别不同品种的质量，不允许有腐烂变质的亚硝酸盐味和其他异常气味；</w:t>
      </w:r>
    </w:p>
    <w:p w14:paraId="14A1E3C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从蔬菜滋味看，因品种不同而各异，多数蔬菜滋味甘淡、甜酸、清爽鲜美，少数具有辛酸、苦涩等特殊风味以刺激食欲，如失去本品种原有的滋即为异常；</w:t>
      </w:r>
    </w:p>
    <w:p w14:paraId="7CA4E6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从蔬菜形态看，应尽量避免由于客观因素而造成的各种非正常、不新鲜的蔬菜，例如萎蔫、枯塌、损伤、病变、虫害侵蚀等引起的形态异常等。</w:t>
      </w:r>
    </w:p>
    <w:p w14:paraId="61264D3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A)、肉类的外观、气味鉴别标准：表面有一层微干或微湿的外膜，呈暗灰色，有光泽，切断面稍湿，不粘手，肉汁透明，具有新鲜正常的气味，属新鲜肉。</w:t>
      </w:r>
    </w:p>
    <w:p w14:paraId="1A507CA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鲜鱼类新鲜感官检测标准：眼球饱满，角膜透明清亮有弹性。鳃色鲜红，粘液透明，无异味。肌肉坚实有弹性，压陷处能立即复原，无异味，肌肉切面有光泽。体表有透明粘液，鳞片紧密有光泽，不易脱落。腹部不膨胀肛门凹隐。</w:t>
      </w:r>
    </w:p>
    <w:p w14:paraId="733BE7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C）、冰鲜水产的鉴别标准：皮要有水灵的光泽，并能保持其自身固有颜色。眼睛要有透明感，眼球外突，玻璃体不混浊。鳃黏液有透明感，量多黏性强。腹部呈饱满状态，有光泽表面滑爽。</w:t>
      </w:r>
    </w:p>
    <w:p w14:paraId="3D96AF0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D）、水果类的鉴别标准：各种水果都应具有本品种固有的颜色和气味，无有腐烂变质的亚硝酸味和其他异常气味，没有例如枯塌、损伤、病变、虫害侵蚀等引起的形态异常等。</w:t>
      </w:r>
    </w:p>
    <w:p w14:paraId="14A0A8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（三）配送与</w:t>
      </w:r>
      <w:r>
        <w:rPr>
          <w:rFonts w:hint="eastAsia" w:ascii="宋体" w:hAnsi="宋体" w:eastAsia="宋体" w:cs="宋体"/>
          <w:b/>
          <w:bCs/>
          <w:sz w:val="21"/>
          <w:szCs w:val="21"/>
          <w:lang w:val="en-US" w:eastAsia="zh-CN"/>
        </w:rPr>
        <w:t>验收</w:t>
      </w:r>
      <w:r>
        <w:rPr>
          <w:rFonts w:hint="eastAsia" w:ascii="宋体" w:hAnsi="宋体" w:eastAsia="宋体" w:cs="宋体"/>
          <w:b/>
          <w:bCs/>
          <w:sz w:val="21"/>
          <w:szCs w:val="21"/>
        </w:rPr>
        <w:t>要求：</w:t>
      </w:r>
    </w:p>
    <w:p w14:paraId="0E3903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运输必须采用符合卫生要求的外包装和运载工具，并且要保持清洁和定期消毒。车厢内无不良气味、异味。冷藏、冷冻食品必须用专用冷藏、冷冻载具运输，应当有必要的保温设备并在整个运输过程中保持安全的冷藏、冷冻温度。特别是对于长途运输，保证食品在运输全过程处于合适的温度范围，保证冷冻肉中心温度控制在-2-7℃的范围之内，保证运输过程冷链不中断。商品到达目的地时外包装箱干爽,无软化现象。</w:t>
      </w:r>
    </w:p>
    <w:p w14:paraId="162FA7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.送货时间：常规配送为每日早上六点三十分前送达，临时配送按采购人要求提供。</w:t>
      </w:r>
    </w:p>
    <w:p w14:paraId="56AB858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物资验收：要求供应商配合采购人按照《伙房物资验收流程》进行验收。双方对质量有争议，如需将货物送至具有资质的质量检测机构检测的，若检测结果合格，检测费用由深圳市司法局第一强制隔离戒毒所支付；若检测结果不合格，则检测费用由中标人支付。</w:t>
      </w:r>
    </w:p>
    <w:p w14:paraId="4D547D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（四）关于中标单位的特别说明</w:t>
      </w:r>
      <w:r>
        <w:rPr>
          <w:rFonts w:hint="eastAsia" w:ascii="宋体" w:hAnsi="宋体" w:eastAsia="宋体" w:cs="宋体"/>
          <w:b/>
          <w:bCs/>
          <w:sz w:val="21"/>
          <w:szCs w:val="21"/>
          <w:lang w:val="en-US" w:eastAsia="zh-CN"/>
        </w:rPr>
        <w:t>:</w:t>
      </w:r>
    </w:p>
    <w:p w14:paraId="60E4A2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在合同执行期间，如中标人履约不良或者被取消中标人资格的，按照《广东省深圳市司法局第一强制隔离戒毒所物资供应商考核细则》（详见附件1）进行考核。</w:t>
      </w:r>
    </w:p>
    <w:p w14:paraId="148754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（五）中标人的管理要求</w:t>
      </w:r>
      <w:r>
        <w:rPr>
          <w:rFonts w:hint="eastAsia" w:ascii="宋体" w:hAnsi="宋体" w:eastAsia="宋体" w:cs="宋体"/>
          <w:b/>
          <w:bCs/>
          <w:sz w:val="21"/>
          <w:szCs w:val="21"/>
          <w:lang w:val="en-US" w:eastAsia="zh-CN"/>
        </w:rPr>
        <w:t>:</w:t>
      </w:r>
    </w:p>
    <w:p w14:paraId="4F284F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1.供应商有以下行为，经调查属实，深圳市司法局第一强制隔离戒毒所将立即解除相关供应合同：</w:t>
      </w:r>
    </w:p>
    <w:p w14:paraId="7F18515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（1）弄虚作假，提供虚假材料骗取中标供应资格的；</w:t>
      </w:r>
    </w:p>
    <w:p w14:paraId="6076E2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（2）中标供应项目有转包、分包行为的；</w:t>
      </w:r>
    </w:p>
    <w:p w14:paraId="7EF76EE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（3）经营情况发生重大变更，已经不具备承接中标供应项目能力的；</w:t>
      </w:r>
    </w:p>
    <w:p w14:paraId="1B5BC5B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（4）无正当理由拒绝履行合同向深圳市司法局强制隔离戒毒所供货的；</w:t>
      </w:r>
    </w:p>
    <w:p w14:paraId="24C367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（5）有行贿、给回扣等不正当竞争行为的；</w:t>
      </w:r>
    </w:p>
    <w:p w14:paraId="24A4AA9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（6）因所供货物质量原因导致狱内发生食品安全事故的；</w:t>
      </w:r>
    </w:p>
    <w:p w14:paraId="2E23628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（7）所供应货物存在故意假冒伪劣行为的；</w:t>
      </w:r>
    </w:p>
    <w:p w14:paraId="5FD7554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（8）有其他违法违纪行为的。</w:t>
      </w:r>
    </w:p>
    <w:p w14:paraId="3D9F25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必须依据国家有关法律法规要求建立健全各项管理制度，保证食品安全，有明确的食品安全责任人。因所供货物质量原因导致干警发生食品安全事故，除解除合同、扣除全部履约保证金外，中标人还需赔偿救治经费及误工等损失。</w:t>
      </w:r>
    </w:p>
    <w:p w14:paraId="187F538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3.由于深圳市司法局第一强制隔离戒毒所工作的特殊性，中标人应做好本单位工作人员的教育工作，遵守深圳市司法局第一强制隔离戒毒所出入监门和物品携带等各项规定。</w:t>
      </w:r>
    </w:p>
    <w:p w14:paraId="7612003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4.中标方应知悉采购方场所是疫情防控重点场所之一。中标方</w:t>
      </w:r>
      <w:r>
        <w:rPr>
          <w:rFonts w:hint="eastAsia" w:ascii="宋体" w:hAnsi="宋体" w:eastAsia="宋体" w:cs="宋体"/>
          <w:sz w:val="21"/>
          <w:szCs w:val="21"/>
          <w:lang w:eastAsia="zh-Hans"/>
        </w:rPr>
        <w:t>工作</w:t>
      </w:r>
      <w:r>
        <w:rPr>
          <w:rFonts w:hint="eastAsia" w:ascii="宋体" w:hAnsi="宋体" w:eastAsia="宋体" w:cs="宋体"/>
          <w:sz w:val="21"/>
          <w:szCs w:val="21"/>
        </w:rPr>
        <w:t>人员在</w:t>
      </w:r>
      <w:r>
        <w:rPr>
          <w:rFonts w:hint="eastAsia" w:ascii="宋体" w:hAnsi="宋体" w:eastAsia="宋体" w:cs="宋体"/>
          <w:sz w:val="21"/>
          <w:szCs w:val="21"/>
          <w:lang w:eastAsia="zh-Hans"/>
        </w:rPr>
        <w:t>为</w:t>
      </w:r>
      <w:r>
        <w:rPr>
          <w:rFonts w:hint="eastAsia" w:ascii="宋体" w:hAnsi="宋体" w:eastAsia="宋体" w:cs="宋体"/>
          <w:sz w:val="21"/>
          <w:szCs w:val="21"/>
        </w:rPr>
        <w:t>采购方</w:t>
      </w:r>
      <w:r>
        <w:rPr>
          <w:rFonts w:hint="eastAsia" w:ascii="宋体" w:hAnsi="宋体" w:eastAsia="宋体" w:cs="宋体"/>
          <w:sz w:val="21"/>
          <w:szCs w:val="21"/>
          <w:lang w:eastAsia="zh-Hans"/>
        </w:rPr>
        <w:t>提供服务期间</w:t>
      </w:r>
      <w:r>
        <w:rPr>
          <w:rFonts w:hint="eastAsia" w:ascii="宋体" w:hAnsi="宋体" w:eastAsia="宋体" w:cs="宋体"/>
          <w:sz w:val="21"/>
          <w:szCs w:val="21"/>
        </w:rPr>
        <w:t>应服从采购方的疫情防控安全管理要求，严格落实采购方的疫情防控各项管理要求，承诺向甲方配送食材来自正规供应商，均有正规票据，可追溯源头，保证提供食材的卫生和安全，不得采购涉疫风险地区的食材食品。配送人员服从甲方的服务要求与疫情防控安全管理要求，严格落实甲方的疫情防控各项管理要求。</w:t>
      </w:r>
    </w:p>
    <w:p w14:paraId="6308F2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5.按合同约定的标的供货，中标人不得转包、分包、否则深圳市司法局第一强制隔离戒毒所有权单方面终止合同，项目另行处理，中标人承担由此造成的经济损失，履约保证金不退还。</w:t>
      </w:r>
    </w:p>
    <w:p w14:paraId="12DF152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6.中标人应严格按照招标要求（含品种、质量）供应，不得变更供应商品，否则，深圳市司法局第一强制隔离戒毒所有权退货。</w:t>
      </w:r>
    </w:p>
    <w:p w14:paraId="0B0AC2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7.因生产商原因停产、改变生产规格的，中标供应商凭生产商证明告知深圳市司法局第一强制隔离戒毒所，经市场调查确定，选择替换品种、规格，以不高于市场价格与供应商协商定价后更换。</w:t>
      </w:r>
    </w:p>
    <w:p w14:paraId="6BC5D76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8.深圳市司法局第一强制隔离戒毒所按合同对商品进行严格验收，对不符合规格要求的商品，供应商必须无条件退货或更换。</w:t>
      </w:r>
    </w:p>
    <w:p w14:paraId="22FE431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9.中标人必须按供应商品的销售额开具国家正式发票。</w:t>
      </w:r>
    </w:p>
    <w:p w14:paraId="38CEF1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食品溯源要求。食品供应链必须明确，所有食品的来源必须清晰，来源应当是受到地方政府部门监管的流通市场或具有相关资质的厂家生产，食品生产企业必须获得工业产品生产许可证（QS），生产食品的源头与供应商要有固定的供应关系。供应商应保存以下资料：</w:t>
      </w:r>
    </w:p>
    <w:p w14:paraId="486735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（1）供应商与生产企业的销售合同；</w:t>
      </w:r>
    </w:p>
    <w:p w14:paraId="34F75B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（2）生产企业的送货单和销售发票；</w:t>
      </w:r>
    </w:p>
    <w:p w14:paraId="6B16376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（3）供应商与采购方的采购合同及送货单据、销售发票。</w:t>
      </w:r>
    </w:p>
    <w:p w14:paraId="18342F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11.产品票证要求：</w:t>
      </w:r>
    </w:p>
    <w:p w14:paraId="330D6B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（1）生产企业的资质证明：（首次供应时提供）</w:t>
      </w:r>
    </w:p>
    <w:tbl>
      <w:tblPr>
        <w:tblStyle w:val="50"/>
        <w:tblW w:w="5000" w:type="pct"/>
        <w:tblInd w:w="0" w:type="dxa"/>
        <w:tblLayout w:type="fixed"/>
        <w:tblCellMar>
          <w:top w:w="0" w:type="dxa"/>
          <w:left w:w="0" w:type="dxa"/>
          <w:bottom w:w="0" w:type="dxa"/>
          <w:right w:w="0" w:type="dxa"/>
        </w:tblCellMar>
      </w:tblPr>
      <w:tblGrid>
        <w:gridCol w:w="1593"/>
        <w:gridCol w:w="8261"/>
      </w:tblGrid>
      <w:tr w14:paraId="20F7C770">
        <w:tblPrEx>
          <w:tblCellMar>
            <w:top w:w="0" w:type="dxa"/>
            <w:left w:w="0" w:type="dxa"/>
            <w:bottom w:w="0" w:type="dxa"/>
            <w:right w:w="0" w:type="dxa"/>
          </w:tblCellMar>
        </w:tblPrEx>
        <w:trPr>
          <w:trHeight w:val="23" w:hRule="atLeast"/>
        </w:trPr>
        <w:tc>
          <w:tcPr>
            <w:tcW w:w="156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F337C23">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类别</w:t>
            </w:r>
          </w:p>
        </w:tc>
        <w:tc>
          <w:tcPr>
            <w:tcW w:w="818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1CFB960">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资质证明</w:t>
            </w:r>
          </w:p>
        </w:tc>
      </w:tr>
      <w:tr w14:paraId="59D65643">
        <w:tblPrEx>
          <w:tblCellMar>
            <w:top w:w="0" w:type="dxa"/>
            <w:left w:w="0" w:type="dxa"/>
            <w:bottom w:w="0" w:type="dxa"/>
            <w:right w:w="0" w:type="dxa"/>
          </w:tblCellMar>
        </w:tblPrEx>
        <w:trPr>
          <w:trHeight w:val="23" w:hRule="atLeast"/>
        </w:trPr>
        <w:tc>
          <w:tcPr>
            <w:tcW w:w="156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BD08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畜禽</w:t>
            </w:r>
          </w:p>
          <w:p w14:paraId="452AFF5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肉类</w:t>
            </w:r>
          </w:p>
        </w:tc>
        <w:tc>
          <w:tcPr>
            <w:tcW w:w="8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822440">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《营业执照》、《动物防疫合格证》</w:t>
            </w:r>
          </w:p>
        </w:tc>
      </w:tr>
      <w:tr w14:paraId="3EE2E3C0">
        <w:tblPrEx>
          <w:tblCellMar>
            <w:top w:w="0" w:type="dxa"/>
            <w:left w:w="0" w:type="dxa"/>
            <w:bottom w:w="0" w:type="dxa"/>
            <w:right w:w="0" w:type="dxa"/>
          </w:tblCellMar>
        </w:tblPrEx>
        <w:trPr>
          <w:trHeight w:val="23" w:hRule="atLeast"/>
        </w:trPr>
        <w:tc>
          <w:tcPr>
            <w:tcW w:w="156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CC6CB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肉制品</w:t>
            </w:r>
          </w:p>
        </w:tc>
        <w:tc>
          <w:tcPr>
            <w:tcW w:w="8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E3AE50">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《营业执照》、《工业产品生产许可证》</w:t>
            </w:r>
          </w:p>
        </w:tc>
      </w:tr>
      <w:tr w14:paraId="362C2C1C">
        <w:tblPrEx>
          <w:tblCellMar>
            <w:top w:w="0" w:type="dxa"/>
            <w:left w:w="0" w:type="dxa"/>
            <w:bottom w:w="0" w:type="dxa"/>
            <w:right w:w="0" w:type="dxa"/>
          </w:tblCellMar>
        </w:tblPrEx>
        <w:trPr>
          <w:trHeight w:val="23" w:hRule="atLeast"/>
        </w:trPr>
        <w:tc>
          <w:tcPr>
            <w:tcW w:w="156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D96AD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水产品</w:t>
            </w:r>
          </w:p>
        </w:tc>
        <w:tc>
          <w:tcPr>
            <w:tcW w:w="8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F3A816">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《营业执照》</w:t>
            </w:r>
          </w:p>
        </w:tc>
      </w:tr>
      <w:tr w14:paraId="5DEDEDAE">
        <w:tblPrEx>
          <w:tblCellMar>
            <w:top w:w="0" w:type="dxa"/>
            <w:left w:w="0" w:type="dxa"/>
            <w:bottom w:w="0" w:type="dxa"/>
            <w:right w:w="0" w:type="dxa"/>
          </w:tblCellMar>
        </w:tblPrEx>
        <w:trPr>
          <w:trHeight w:val="23" w:hRule="atLeast"/>
        </w:trPr>
        <w:tc>
          <w:tcPr>
            <w:tcW w:w="156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0E093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蔬菜瓜果</w:t>
            </w:r>
          </w:p>
        </w:tc>
        <w:tc>
          <w:tcPr>
            <w:tcW w:w="8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9A03D9">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《营业执照》</w:t>
            </w:r>
          </w:p>
        </w:tc>
      </w:tr>
    </w:tbl>
    <w:p w14:paraId="405419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（2）产品票证要求：</w:t>
      </w:r>
    </w:p>
    <w:tbl>
      <w:tblPr>
        <w:tblStyle w:val="50"/>
        <w:tblW w:w="5000" w:type="pct"/>
        <w:tblInd w:w="0" w:type="dxa"/>
        <w:tblLayout w:type="fixed"/>
        <w:tblCellMar>
          <w:top w:w="0" w:type="dxa"/>
          <w:left w:w="0" w:type="dxa"/>
          <w:bottom w:w="0" w:type="dxa"/>
          <w:right w:w="0" w:type="dxa"/>
        </w:tblCellMar>
      </w:tblPr>
      <w:tblGrid>
        <w:gridCol w:w="1725"/>
        <w:gridCol w:w="3239"/>
        <w:gridCol w:w="4890"/>
      </w:tblGrid>
      <w:tr w14:paraId="7FE2B9CF">
        <w:tblPrEx>
          <w:tblCellMar>
            <w:top w:w="0" w:type="dxa"/>
            <w:left w:w="0" w:type="dxa"/>
            <w:bottom w:w="0" w:type="dxa"/>
            <w:right w:w="0" w:type="dxa"/>
          </w:tblCellMar>
        </w:tblPrEx>
        <w:trPr>
          <w:trHeight w:val="23" w:hRule="atLeast"/>
        </w:trPr>
        <w:tc>
          <w:tcPr>
            <w:tcW w:w="169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D325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类别</w:t>
            </w:r>
          </w:p>
        </w:tc>
        <w:tc>
          <w:tcPr>
            <w:tcW w:w="32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904B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产品资质名称</w:t>
            </w:r>
          </w:p>
        </w:tc>
        <w:tc>
          <w:tcPr>
            <w:tcW w:w="48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96A3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验收索证要求</w:t>
            </w:r>
          </w:p>
        </w:tc>
      </w:tr>
      <w:tr w14:paraId="2BF315D2">
        <w:tblPrEx>
          <w:tblCellMar>
            <w:top w:w="0" w:type="dxa"/>
            <w:left w:w="0" w:type="dxa"/>
            <w:bottom w:w="0" w:type="dxa"/>
            <w:right w:w="0" w:type="dxa"/>
          </w:tblCellMar>
        </w:tblPrEx>
        <w:trPr>
          <w:trHeight w:val="23" w:hRule="atLeast"/>
        </w:trPr>
        <w:tc>
          <w:tcPr>
            <w:tcW w:w="169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731A4C">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畜禽</w:t>
            </w:r>
          </w:p>
          <w:p w14:paraId="33557392">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肉类</w:t>
            </w: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E52CD3">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1、《动物检疫合格证明》</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CB5800">
            <w:pPr>
              <w:spacing w:line="360" w:lineRule="auto"/>
              <w:jc w:val="both"/>
              <w:rPr>
                <w:rFonts w:hint="eastAsia" w:ascii="宋体" w:hAnsi="宋体" w:eastAsia="宋体" w:cs="宋体"/>
                <w:sz w:val="21"/>
                <w:szCs w:val="21"/>
              </w:rPr>
            </w:pPr>
            <w:r>
              <w:rPr>
                <w:rFonts w:hint="eastAsia" w:ascii="宋体" w:hAnsi="宋体" w:eastAsia="宋体" w:cs="宋体"/>
                <w:sz w:val="21"/>
                <w:szCs w:val="21"/>
              </w:rPr>
              <w:t>由政府动物检疫部门出具</w:t>
            </w:r>
          </w:p>
        </w:tc>
      </w:tr>
      <w:tr w14:paraId="426EEE4C">
        <w:tblPrEx>
          <w:tblCellMar>
            <w:top w:w="0" w:type="dxa"/>
            <w:left w:w="0" w:type="dxa"/>
            <w:bottom w:w="0" w:type="dxa"/>
            <w:right w:w="0" w:type="dxa"/>
          </w:tblCellMar>
        </w:tblPrEx>
        <w:trPr>
          <w:trHeight w:val="23" w:hRule="atLeast"/>
        </w:trPr>
        <w:tc>
          <w:tcPr>
            <w:tcW w:w="1616" w:type="dxa"/>
            <w:vMerge w:val="continue"/>
            <w:tcBorders>
              <w:top w:val="nil"/>
              <w:left w:val="single" w:color="auto" w:sz="8" w:space="0"/>
              <w:bottom w:val="single" w:color="auto" w:sz="8" w:space="0"/>
              <w:right w:val="single" w:color="auto" w:sz="8" w:space="0"/>
            </w:tcBorders>
            <w:noWrap w:val="0"/>
            <w:vAlign w:val="center"/>
          </w:tcPr>
          <w:p w14:paraId="6D115B08">
            <w:pPr>
              <w:spacing w:line="360" w:lineRule="auto"/>
              <w:ind w:firstLine="420" w:firstLineChars="200"/>
              <w:jc w:val="both"/>
              <w:rPr>
                <w:rFonts w:hint="eastAsia" w:ascii="宋体" w:hAnsi="宋体" w:eastAsia="宋体" w:cs="宋体"/>
                <w:sz w:val="21"/>
                <w:szCs w:val="21"/>
              </w:rPr>
            </w:pP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7D3DA8">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2、《产品合格证》</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03B1F1">
            <w:pPr>
              <w:spacing w:line="360" w:lineRule="auto"/>
              <w:jc w:val="both"/>
              <w:rPr>
                <w:rFonts w:hint="eastAsia" w:ascii="宋体" w:hAnsi="宋体" w:eastAsia="宋体" w:cs="宋体"/>
                <w:sz w:val="21"/>
                <w:szCs w:val="21"/>
              </w:rPr>
            </w:pPr>
            <w:r>
              <w:rPr>
                <w:rFonts w:hint="eastAsia" w:ascii="宋体" w:hAnsi="宋体" w:eastAsia="宋体" w:cs="宋体"/>
                <w:sz w:val="21"/>
                <w:szCs w:val="21"/>
              </w:rPr>
              <w:t>交货时提供本批次产品的出厂（库）检验合格证明，随货同行。</w:t>
            </w:r>
          </w:p>
        </w:tc>
      </w:tr>
      <w:tr w14:paraId="6B6663E0">
        <w:tblPrEx>
          <w:tblCellMar>
            <w:top w:w="0" w:type="dxa"/>
            <w:left w:w="0" w:type="dxa"/>
            <w:bottom w:w="0" w:type="dxa"/>
            <w:right w:w="0" w:type="dxa"/>
          </w:tblCellMar>
        </w:tblPrEx>
        <w:trPr>
          <w:trHeight w:val="23" w:hRule="atLeast"/>
        </w:trPr>
        <w:tc>
          <w:tcPr>
            <w:tcW w:w="169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60299E">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肉制品</w:t>
            </w: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4058E8">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1、《产品检验报告》</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4BFD00">
            <w:pPr>
              <w:spacing w:line="360" w:lineRule="auto"/>
              <w:jc w:val="both"/>
              <w:rPr>
                <w:rFonts w:hint="eastAsia" w:ascii="宋体" w:hAnsi="宋体" w:eastAsia="宋体" w:cs="宋体"/>
                <w:sz w:val="21"/>
                <w:szCs w:val="21"/>
              </w:rPr>
            </w:pPr>
            <w:r>
              <w:rPr>
                <w:rFonts w:hint="eastAsia" w:ascii="宋体" w:hAnsi="宋体" w:eastAsia="宋体" w:cs="宋体"/>
                <w:sz w:val="21"/>
                <w:szCs w:val="21"/>
              </w:rPr>
              <w:t>由具有资质的检验部门出具（一年内有效）</w:t>
            </w:r>
          </w:p>
        </w:tc>
      </w:tr>
      <w:tr w14:paraId="59128768">
        <w:tblPrEx>
          <w:tblCellMar>
            <w:top w:w="0" w:type="dxa"/>
            <w:left w:w="0" w:type="dxa"/>
            <w:bottom w:w="0" w:type="dxa"/>
            <w:right w:w="0" w:type="dxa"/>
          </w:tblCellMar>
        </w:tblPrEx>
        <w:trPr>
          <w:trHeight w:val="23" w:hRule="atLeast"/>
        </w:trPr>
        <w:tc>
          <w:tcPr>
            <w:tcW w:w="1616" w:type="dxa"/>
            <w:vMerge w:val="continue"/>
            <w:tcBorders>
              <w:top w:val="nil"/>
              <w:left w:val="single" w:color="auto" w:sz="8" w:space="0"/>
              <w:bottom w:val="single" w:color="auto" w:sz="8" w:space="0"/>
              <w:right w:val="single" w:color="auto" w:sz="8" w:space="0"/>
            </w:tcBorders>
            <w:noWrap w:val="0"/>
            <w:vAlign w:val="center"/>
          </w:tcPr>
          <w:p w14:paraId="482A1116">
            <w:pPr>
              <w:spacing w:line="360" w:lineRule="auto"/>
              <w:ind w:firstLine="420" w:firstLineChars="200"/>
              <w:jc w:val="both"/>
              <w:rPr>
                <w:rFonts w:hint="eastAsia" w:ascii="宋体" w:hAnsi="宋体" w:eastAsia="宋体" w:cs="宋体"/>
                <w:sz w:val="21"/>
                <w:szCs w:val="21"/>
              </w:rPr>
            </w:pP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4988CE">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2、《产品合格证》</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51A4B0">
            <w:pPr>
              <w:spacing w:line="360" w:lineRule="auto"/>
              <w:jc w:val="both"/>
              <w:rPr>
                <w:rFonts w:hint="eastAsia" w:ascii="宋体" w:hAnsi="宋体" w:eastAsia="宋体" w:cs="宋体"/>
                <w:sz w:val="21"/>
                <w:szCs w:val="21"/>
              </w:rPr>
            </w:pPr>
            <w:r>
              <w:rPr>
                <w:rFonts w:hint="eastAsia" w:ascii="宋体" w:hAnsi="宋体" w:eastAsia="宋体" w:cs="宋体"/>
                <w:sz w:val="21"/>
                <w:szCs w:val="21"/>
              </w:rPr>
              <w:t>交货时提供本批次产品的出厂（库）检验合格证明。</w:t>
            </w:r>
          </w:p>
        </w:tc>
      </w:tr>
      <w:tr w14:paraId="0754F301">
        <w:tblPrEx>
          <w:tblCellMar>
            <w:top w:w="0" w:type="dxa"/>
            <w:left w:w="0" w:type="dxa"/>
            <w:bottom w:w="0" w:type="dxa"/>
            <w:right w:w="0" w:type="dxa"/>
          </w:tblCellMar>
        </w:tblPrEx>
        <w:trPr>
          <w:trHeight w:val="23" w:hRule="atLeast"/>
        </w:trPr>
        <w:tc>
          <w:tcPr>
            <w:tcW w:w="169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3313AD">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水产品</w:t>
            </w: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452EBA">
            <w:pPr>
              <w:spacing w:line="360" w:lineRule="auto"/>
              <w:jc w:val="both"/>
              <w:rPr>
                <w:rFonts w:hint="eastAsia" w:ascii="宋体" w:hAnsi="宋体" w:eastAsia="宋体" w:cs="宋体"/>
                <w:sz w:val="21"/>
                <w:szCs w:val="21"/>
              </w:rPr>
            </w:pPr>
            <w:r>
              <w:rPr>
                <w:rFonts w:hint="eastAsia" w:ascii="宋体" w:hAnsi="宋体" w:eastAsia="宋体" w:cs="宋体"/>
                <w:sz w:val="21"/>
                <w:szCs w:val="21"/>
              </w:rPr>
              <w:t>贮存地的出入库检疫证明</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A10E8C">
            <w:pPr>
              <w:spacing w:line="360" w:lineRule="auto"/>
              <w:jc w:val="both"/>
              <w:rPr>
                <w:rFonts w:hint="eastAsia" w:ascii="宋体" w:hAnsi="宋体" w:eastAsia="宋体" w:cs="宋体"/>
                <w:sz w:val="21"/>
                <w:szCs w:val="21"/>
              </w:rPr>
            </w:pPr>
            <w:r>
              <w:rPr>
                <w:rFonts w:hint="eastAsia" w:ascii="宋体" w:hAnsi="宋体" w:eastAsia="宋体" w:cs="宋体"/>
                <w:sz w:val="21"/>
                <w:szCs w:val="21"/>
              </w:rPr>
              <w:t>本批次产品的出厂（库）检验合格证明。</w:t>
            </w:r>
          </w:p>
        </w:tc>
      </w:tr>
      <w:tr w14:paraId="562EA2E8">
        <w:tblPrEx>
          <w:tblCellMar>
            <w:top w:w="0" w:type="dxa"/>
            <w:left w:w="0" w:type="dxa"/>
            <w:bottom w:w="0" w:type="dxa"/>
            <w:right w:w="0" w:type="dxa"/>
          </w:tblCellMar>
        </w:tblPrEx>
        <w:trPr>
          <w:trHeight w:val="23" w:hRule="atLeast"/>
        </w:trPr>
        <w:tc>
          <w:tcPr>
            <w:tcW w:w="169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DA8F26">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蔬菜瓜果</w:t>
            </w:r>
          </w:p>
        </w:tc>
        <w:tc>
          <w:tcPr>
            <w:tcW w:w="3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856B62">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货物清单</w:t>
            </w:r>
          </w:p>
        </w:tc>
        <w:tc>
          <w:tcPr>
            <w:tcW w:w="4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0C115F">
            <w:pPr>
              <w:spacing w:line="360" w:lineRule="auto"/>
              <w:jc w:val="both"/>
              <w:rPr>
                <w:rFonts w:hint="eastAsia" w:ascii="宋体" w:hAnsi="宋体" w:eastAsia="宋体" w:cs="宋体"/>
                <w:sz w:val="21"/>
                <w:szCs w:val="21"/>
              </w:rPr>
            </w:pPr>
            <w:r>
              <w:rPr>
                <w:rFonts w:hint="eastAsia" w:ascii="宋体" w:hAnsi="宋体" w:eastAsia="宋体" w:cs="宋体"/>
                <w:sz w:val="21"/>
                <w:szCs w:val="21"/>
              </w:rPr>
              <w:t>加盖供应商公章的货物清单（送货单）</w:t>
            </w:r>
          </w:p>
        </w:tc>
      </w:tr>
    </w:tbl>
    <w:p w14:paraId="005D732E">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其他</w:t>
      </w:r>
      <w:r>
        <w:rPr>
          <w:rFonts w:hint="eastAsia" w:ascii="宋体" w:hAnsi="宋体" w:eastAsia="宋体" w:cs="宋体"/>
          <w:sz w:val="21"/>
          <w:szCs w:val="21"/>
        </w:rPr>
        <w:t>要求：</w:t>
      </w:r>
    </w:p>
    <w:p w14:paraId="5A5682A4">
      <w:pPr>
        <w:keepNext/>
        <w:keepLines/>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1.中标人需安排1名项目负责人，该人员需</w:t>
      </w:r>
      <w:r>
        <w:rPr>
          <w:rFonts w:hint="eastAsia" w:ascii="宋体" w:hAnsi="宋体" w:eastAsia="宋体" w:cs="宋体"/>
          <w:snapToGrid/>
          <w:spacing w:val="0"/>
          <w:sz w:val="21"/>
          <w:szCs w:val="21"/>
          <w:lang w:eastAsia="zh-CN"/>
        </w:rPr>
        <w:t>具备完成本项目履约要求的能力</w:t>
      </w:r>
      <w:r>
        <w:rPr>
          <w:rFonts w:hint="eastAsia" w:ascii="宋体" w:hAnsi="宋体" w:eastAsia="宋体" w:cs="宋体"/>
          <w:snapToGrid/>
          <w:spacing w:val="0"/>
          <w:sz w:val="21"/>
          <w:szCs w:val="21"/>
        </w:rPr>
        <w:t>。</w:t>
      </w:r>
    </w:p>
    <w:p w14:paraId="09D7FE67">
      <w:pPr>
        <w:pStyle w:val="2"/>
        <w:pageBreakBefore w:val="0"/>
        <w:widowControl w:val="0"/>
        <w:kinsoku/>
        <w:wordWrap/>
        <w:overflowPunct/>
        <w:topLinePunct w:val="0"/>
        <w:autoSpaceDE/>
        <w:autoSpaceDN/>
        <w:bidi w:val="0"/>
        <w:snapToGrid/>
        <w:spacing w:after="0"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2.中标人有相关种植基地。</w:t>
      </w:r>
    </w:p>
    <w:p w14:paraId="4B79FC59">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b w:val="0"/>
          <w:bCs w:val="0"/>
          <w:color w:val="auto"/>
          <w:kern w:val="2"/>
          <w:sz w:val="21"/>
          <w:szCs w:val="21"/>
          <w:lang w:val="en-US" w:eastAsia="zh-CN" w:bidi="ar-SA"/>
        </w:rPr>
        <w:t>中标人</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自有或租赁的配送场所</w:t>
      </w:r>
      <w:r>
        <w:rPr>
          <w:rFonts w:hint="eastAsia" w:ascii="宋体" w:hAnsi="宋体" w:eastAsia="宋体" w:cs="宋体"/>
          <w:color w:val="auto"/>
          <w:sz w:val="21"/>
          <w:szCs w:val="21"/>
          <w:lang w:eastAsia="zh-CN"/>
        </w:rPr>
        <w:t>。</w:t>
      </w:r>
    </w:p>
    <w:p w14:paraId="5B221D11">
      <w:pPr>
        <w:pStyle w:val="2"/>
        <w:pageBreakBefore w:val="0"/>
        <w:widowControl w:val="0"/>
        <w:kinsoku/>
        <w:wordWrap/>
        <w:overflowPunct/>
        <w:topLinePunct w:val="0"/>
        <w:autoSpaceDE/>
        <w:autoSpaceDN/>
        <w:bidi w:val="0"/>
        <w:snapToGrid/>
        <w:spacing w:after="0"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4.中标人具有自有或租赁的冷库。</w:t>
      </w:r>
    </w:p>
    <w:p w14:paraId="2C39FDF3">
      <w:pPr>
        <w:pStyle w:val="506"/>
        <w:pageBreakBefore w:val="0"/>
        <w:kinsoku/>
        <w:wordWrap/>
        <w:overflowPunct/>
        <w:topLinePunct w:val="0"/>
        <w:autoSpaceDE/>
        <w:autoSpaceDN/>
        <w:bidi w:val="0"/>
        <w:snapToGrid/>
        <w:spacing w:afterLines="0" w:line="360" w:lineRule="auto"/>
        <w:ind w:firstLine="420"/>
        <w:rPr>
          <w:rFonts w:hint="eastAsia" w:ascii="宋体" w:hAnsi="宋体" w:eastAsia="宋体" w:cs="宋体"/>
          <w:snapToGrid/>
          <w:spacing w:val="0"/>
          <w:sz w:val="21"/>
          <w:szCs w:val="21"/>
          <w:lang w:val="en-US" w:eastAsia="zh-CN"/>
        </w:rPr>
      </w:pPr>
      <w:r>
        <w:rPr>
          <w:rFonts w:hint="eastAsia" w:ascii="宋体" w:hAnsi="宋体" w:eastAsia="宋体" w:cs="宋体"/>
          <w:b w:val="0"/>
          <w:bCs w:val="0"/>
          <w:color w:val="auto"/>
          <w:kern w:val="2"/>
          <w:sz w:val="21"/>
          <w:szCs w:val="21"/>
          <w:lang w:val="en-US" w:eastAsia="zh-CN" w:bidi="ar-SA"/>
        </w:rPr>
        <w:t>5.中标人</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自有或者租赁的冷藏或冷冻车辆</w:t>
      </w:r>
      <w:r>
        <w:rPr>
          <w:rFonts w:hint="eastAsia" w:ascii="宋体" w:hAnsi="宋体" w:eastAsia="宋体" w:cs="宋体"/>
          <w:color w:val="auto"/>
          <w:sz w:val="21"/>
          <w:szCs w:val="21"/>
          <w:lang w:eastAsia="zh-CN"/>
        </w:rPr>
        <w:t>。</w:t>
      </w:r>
    </w:p>
    <w:p w14:paraId="6008E2C1">
      <w:pPr>
        <w:pStyle w:val="506"/>
        <w:wordWrap/>
        <w:spacing w:afterLines="0" w:line="360" w:lineRule="auto"/>
        <w:ind w:firstLine="420"/>
        <w:rPr>
          <w:rFonts w:hint="eastAsia" w:eastAsia="宋体" w:cs="Times New Roman"/>
          <w:snapToGrid/>
          <w:spacing w:val="0"/>
          <w:sz w:val="21"/>
          <w:szCs w:val="21"/>
          <w:lang w:val="en-US" w:eastAsia="zh-CN"/>
        </w:rPr>
      </w:pPr>
    </w:p>
    <w:p w14:paraId="064505CA">
      <w:pPr>
        <w:pStyle w:val="321"/>
        <w:ind w:firstLine="0" w:firstLineChars="0"/>
        <w:rPr>
          <w:b/>
        </w:rPr>
      </w:pPr>
      <w:r>
        <w:rPr>
          <w:rFonts w:hint="eastAsia"/>
          <w:b/>
        </w:rPr>
        <w:t>三、项目商务要求</w:t>
      </w:r>
    </w:p>
    <w:p w14:paraId="0659BA68">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0228C0D8">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lang w:val="zh-CN"/>
        </w:rPr>
        <w:t>服务期限：本项目委托管理服务期限为</w:t>
      </w:r>
      <w:r>
        <w:rPr>
          <w:rFonts w:hint="eastAsia" w:asciiTheme="minorEastAsia" w:hAnsiTheme="minorEastAsia" w:eastAsiaTheme="minorEastAsia"/>
          <w:b/>
          <w:highlight w:val="yellow"/>
        </w:rPr>
        <w:t xml:space="preserve"> 一年 （202</w:t>
      </w:r>
      <w:r>
        <w:rPr>
          <w:rFonts w:hint="eastAsia" w:asciiTheme="minorEastAsia" w:hAnsiTheme="minorEastAsia" w:eastAsiaTheme="minorEastAsia"/>
          <w:b/>
          <w:highlight w:val="yellow"/>
          <w:lang w:val="en-US" w:eastAsia="zh-CN"/>
        </w:rPr>
        <w:t>6</w:t>
      </w:r>
      <w:r>
        <w:rPr>
          <w:rFonts w:hint="eastAsia" w:asciiTheme="minorEastAsia" w:hAnsiTheme="minorEastAsia" w:eastAsiaTheme="minorEastAsia"/>
          <w:b/>
          <w:highlight w:val="yellow"/>
        </w:rPr>
        <w:t>年1月</w:t>
      </w:r>
      <w:r>
        <w:rPr>
          <w:rFonts w:hint="eastAsia" w:asciiTheme="minorEastAsia" w:hAnsiTheme="minorEastAsia" w:eastAsiaTheme="minorEastAsia"/>
          <w:b/>
          <w:highlight w:val="yellow"/>
          <w:lang w:val="en-US" w:eastAsia="zh-CN"/>
        </w:rPr>
        <w:t>1</w:t>
      </w:r>
      <w:r>
        <w:rPr>
          <w:rFonts w:hint="eastAsia" w:asciiTheme="minorEastAsia" w:hAnsiTheme="minorEastAsia" w:eastAsiaTheme="minorEastAsia"/>
          <w:b/>
          <w:highlight w:val="yellow"/>
        </w:rPr>
        <w:t>日至202</w:t>
      </w:r>
      <w:r>
        <w:rPr>
          <w:rFonts w:hint="eastAsia" w:asciiTheme="minorEastAsia" w:hAnsiTheme="minorEastAsia" w:eastAsiaTheme="minorEastAsia"/>
          <w:b/>
          <w:highlight w:val="yellow"/>
          <w:lang w:val="en-US" w:eastAsia="zh-CN"/>
        </w:rPr>
        <w:t>6</w:t>
      </w:r>
      <w:r>
        <w:rPr>
          <w:rFonts w:hint="eastAsia" w:asciiTheme="minorEastAsia" w:hAnsiTheme="minorEastAsia" w:eastAsiaTheme="minorEastAsia"/>
          <w:b/>
          <w:highlight w:val="yellow"/>
        </w:rPr>
        <w:t>年1</w:t>
      </w:r>
      <w:r>
        <w:rPr>
          <w:rFonts w:hint="eastAsia" w:asciiTheme="minorEastAsia" w:hAnsiTheme="minorEastAsia" w:eastAsiaTheme="minorEastAsia"/>
          <w:b/>
          <w:highlight w:val="yellow"/>
          <w:lang w:val="en-US" w:eastAsia="zh-CN"/>
        </w:rPr>
        <w:t>2</w:t>
      </w:r>
      <w:r>
        <w:rPr>
          <w:rFonts w:hint="eastAsia" w:asciiTheme="minorEastAsia" w:hAnsiTheme="minorEastAsia" w:eastAsiaTheme="minorEastAsia"/>
          <w:b/>
          <w:highlight w:val="yellow"/>
        </w:rPr>
        <w:t>月</w:t>
      </w:r>
      <w:r>
        <w:rPr>
          <w:rFonts w:hint="eastAsia" w:asciiTheme="minorEastAsia" w:hAnsiTheme="minorEastAsia" w:eastAsiaTheme="minorEastAsia"/>
          <w:b/>
          <w:highlight w:val="yellow"/>
          <w:lang w:val="en-US" w:eastAsia="zh-CN"/>
        </w:rPr>
        <w:t>31</w:t>
      </w:r>
      <w:r>
        <w:rPr>
          <w:rFonts w:hint="eastAsia" w:asciiTheme="minorEastAsia" w:hAnsiTheme="minorEastAsia" w:eastAsiaTheme="minorEastAsia"/>
          <w:b/>
          <w:highlight w:val="yellow"/>
        </w:rPr>
        <w:t>日</w:t>
      </w:r>
      <w:r>
        <w:rPr>
          <w:rFonts w:hint="eastAsia" w:asciiTheme="minorEastAsia" w:hAnsiTheme="minorEastAsia" w:eastAsiaTheme="minorEastAsia"/>
          <w:b/>
          <w:highlight w:val="yellow"/>
          <w:lang w:val="zh-CN"/>
        </w:rPr>
        <w:t>）。本项目合同期满后，采购方根据中标方履约情况确定合同期限是否延长，但最长不超过36个月。</w:t>
      </w:r>
      <w:r>
        <w:rPr>
          <w:rFonts w:hint="eastAsia" w:asciiTheme="minorEastAsia" w:hAnsiTheme="minorEastAsia" w:eastAsiaTheme="minorEastAsia"/>
          <w:b/>
          <w:highlight w:val="yellow"/>
        </w:rPr>
        <w:t>因为政策原因需要终止服务的，采购人可以通知供应商解除合同。</w:t>
      </w:r>
    </w:p>
    <w:p w14:paraId="71298B36">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4A0CCDF8">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深圳市司法局第一强制隔离戒毒所戒毒人员食堂。</w:t>
      </w:r>
    </w:p>
    <w:p w14:paraId="7D904A19">
      <w:pPr>
        <w:pStyle w:val="255"/>
        <w:spacing w:beforeLines="0" w:line="360" w:lineRule="auto"/>
        <w:ind w:firstLine="0" w:firstLineChars="0"/>
        <w:rPr>
          <w:rFonts w:hint="eastAsia" w:ascii="宋体" w:hAnsi="宋体" w:eastAsia="宋体" w:cs="宋体"/>
          <w:b/>
          <w:highlight w:val="yellow"/>
        </w:rPr>
      </w:pPr>
      <w:r>
        <w:rPr>
          <w:rFonts w:hint="eastAsia" w:ascii="宋体" w:hAnsi="宋体" w:eastAsia="宋体" w:cs="宋体"/>
          <w:highlight w:val="yellow"/>
        </w:rPr>
        <w:t>★</w:t>
      </w:r>
      <w:r>
        <w:rPr>
          <w:rFonts w:hint="eastAsia" w:ascii="宋体" w:hAnsi="宋体" w:eastAsia="宋体" w:cs="宋体"/>
          <w:b/>
          <w:highlight w:val="yellow"/>
        </w:rPr>
        <w:t>（三）报价要求：</w:t>
      </w:r>
    </w:p>
    <w:p w14:paraId="110CF2E8">
      <w:pPr>
        <w:spacing w:line="360" w:lineRule="auto"/>
        <w:ind w:firstLine="422" w:firstLineChars="200"/>
        <w:jc w:val="left"/>
        <w:rPr>
          <w:rFonts w:hint="eastAsia" w:ascii="宋体" w:hAnsi="宋体" w:eastAsia="宋体" w:cs="宋体"/>
          <w:b/>
          <w:bCs/>
          <w:szCs w:val="21"/>
          <w:highlight w:val="yellow"/>
        </w:rPr>
      </w:pPr>
      <w:r>
        <w:rPr>
          <w:rFonts w:hint="eastAsia" w:ascii="宋体" w:hAnsi="宋体" w:eastAsia="宋体" w:cs="宋体"/>
          <w:b/>
          <w:bCs/>
          <w:szCs w:val="21"/>
          <w:highlight w:val="yellow"/>
        </w:rPr>
        <w:t>1.折扣率不得存在区间值（如0.85-0.90）；折扣率是指供货商承诺的折扣，结算价格=基准价×折扣率（完税后）；折扣在服务期限内保持不变（举例说明：若某产品折扣为9折，则在投标文件开标一览表中的</w:t>
      </w:r>
      <w:r>
        <w:rPr>
          <w:rFonts w:hint="eastAsia" w:ascii="宋体" w:hAnsi="宋体" w:eastAsia="宋体" w:cs="宋体"/>
          <w:b/>
          <w:bCs/>
          <w:szCs w:val="21"/>
          <w:highlight w:val="yellow"/>
          <w:lang w:val="en-US" w:eastAsia="zh-CN"/>
        </w:rPr>
        <w:t>报价</w:t>
      </w:r>
      <w:r>
        <w:rPr>
          <w:rFonts w:hint="eastAsia" w:ascii="宋体" w:hAnsi="宋体" w:eastAsia="宋体" w:cs="宋体"/>
          <w:b/>
          <w:bCs/>
          <w:szCs w:val="21"/>
          <w:highlight w:val="yellow"/>
        </w:rPr>
        <w:t>应填0.90）；</w:t>
      </w:r>
    </w:p>
    <w:p w14:paraId="6132590A">
      <w:pPr>
        <w:spacing w:line="360" w:lineRule="auto"/>
        <w:ind w:firstLine="422" w:firstLineChars="200"/>
        <w:jc w:val="left"/>
        <w:rPr>
          <w:rFonts w:hint="eastAsia" w:ascii="宋体" w:hAnsi="宋体" w:eastAsia="宋体" w:cs="宋体"/>
          <w:b/>
          <w:bCs/>
          <w:szCs w:val="21"/>
          <w:highlight w:val="yellow"/>
          <w:lang w:val="en-US" w:eastAsia="zh-CN"/>
        </w:rPr>
      </w:pPr>
      <w:r>
        <w:rPr>
          <w:rFonts w:hint="eastAsia" w:ascii="宋体" w:hAnsi="宋体" w:eastAsia="宋体" w:cs="宋体"/>
          <w:b/>
          <w:bCs/>
          <w:szCs w:val="21"/>
          <w:highlight w:val="yellow"/>
          <w:lang w:val="en-US" w:eastAsia="zh-CN"/>
        </w:rPr>
        <w:t>2.</w:t>
      </w:r>
      <w:r>
        <w:rPr>
          <w:rFonts w:hint="eastAsia" w:ascii="宋体" w:hAnsi="宋体" w:eastAsia="宋体" w:cs="宋体"/>
          <w:b/>
          <w:bCs/>
          <w:highlight w:val="yellow"/>
        </w:rPr>
        <w:t>折扣率必须</w:t>
      </w:r>
      <w:r>
        <w:rPr>
          <w:rFonts w:hint="eastAsia" w:ascii="宋体" w:hAnsi="宋体" w:eastAsia="宋体" w:cs="宋体"/>
          <w:b/>
          <w:bCs/>
          <w:highlight w:val="yellow"/>
          <w:lang w:eastAsia="zh-CN"/>
        </w:rPr>
        <w:t>大于</w:t>
      </w:r>
      <w:r>
        <w:rPr>
          <w:rFonts w:hint="eastAsia" w:ascii="宋体" w:hAnsi="宋体" w:eastAsia="宋体" w:cs="宋体"/>
          <w:b/>
          <w:bCs/>
          <w:highlight w:val="yellow"/>
          <w:lang w:val="en-US" w:eastAsia="zh-CN"/>
        </w:rPr>
        <w:t>0或</w:t>
      </w:r>
      <w:r>
        <w:rPr>
          <w:rFonts w:hint="eastAsia" w:ascii="宋体" w:hAnsi="宋体" w:eastAsia="宋体" w:cs="宋体"/>
          <w:b/>
          <w:bCs/>
          <w:highlight w:val="yellow"/>
        </w:rPr>
        <w:t>小于等于</w:t>
      </w:r>
      <w:r>
        <w:rPr>
          <w:rFonts w:hint="eastAsia" w:ascii="宋体" w:hAnsi="宋体" w:eastAsia="宋体" w:cs="宋体"/>
          <w:b/>
          <w:bCs/>
          <w:highlight w:val="yellow"/>
          <w:lang w:val="en-US" w:eastAsia="zh-CN"/>
        </w:rPr>
        <w:t>1（0＜折扣率≤1）；</w:t>
      </w:r>
      <w:r>
        <w:rPr>
          <w:rFonts w:hint="eastAsia" w:ascii="宋体" w:hAnsi="宋体" w:eastAsia="宋体" w:cs="宋体"/>
          <w:b/>
          <w:bCs/>
          <w:highlight w:val="yellow"/>
          <w:lang w:eastAsia="zh-CN"/>
        </w:rPr>
        <w:t>折扣率采用小数形式报价且</w:t>
      </w:r>
      <w:r>
        <w:rPr>
          <w:rFonts w:hint="eastAsia" w:ascii="宋体" w:hAnsi="宋体" w:eastAsia="宋体" w:cs="宋体"/>
          <w:b/>
          <w:bCs/>
          <w:highlight w:val="yellow"/>
          <w:lang w:val="en-US" w:eastAsia="zh-CN"/>
        </w:rPr>
        <w:t>最多保留两位小数</w:t>
      </w:r>
      <w:r>
        <w:rPr>
          <w:rFonts w:hint="eastAsia" w:ascii="宋体" w:hAnsi="宋体" w:eastAsia="宋体" w:cs="宋体"/>
          <w:b/>
          <w:bCs/>
          <w:highlight w:val="yellow"/>
          <w:lang w:eastAsia="zh-CN"/>
        </w:rPr>
        <w:t>；</w:t>
      </w:r>
      <w:r>
        <w:rPr>
          <w:rFonts w:hint="eastAsia" w:ascii="宋体" w:hAnsi="宋体" w:eastAsia="宋体" w:cs="宋体"/>
          <w:b/>
          <w:bCs/>
          <w:highlight w:val="yellow"/>
        </w:rPr>
        <w:t>投标人参与投标只允许填报唯一1个“</w:t>
      </w:r>
      <w:r>
        <w:rPr>
          <w:rFonts w:hint="eastAsia" w:ascii="宋体" w:hAnsi="宋体" w:eastAsia="宋体" w:cs="宋体"/>
          <w:b/>
          <w:bCs/>
          <w:highlight w:val="yellow"/>
          <w:lang w:eastAsia="zh-CN"/>
        </w:rPr>
        <w:t>折扣率</w:t>
      </w:r>
      <w:r>
        <w:rPr>
          <w:rFonts w:hint="eastAsia" w:ascii="宋体" w:hAnsi="宋体" w:eastAsia="宋体" w:cs="宋体"/>
          <w:b/>
          <w:bCs/>
          <w:highlight w:val="yellow"/>
        </w:rPr>
        <w:t>”，不允许填报2个（或以上）的“</w:t>
      </w:r>
      <w:r>
        <w:rPr>
          <w:rFonts w:hint="eastAsia" w:ascii="宋体" w:hAnsi="宋体" w:eastAsia="宋体" w:cs="宋体"/>
          <w:b/>
          <w:bCs/>
          <w:highlight w:val="yellow"/>
          <w:lang w:eastAsia="zh-CN"/>
        </w:rPr>
        <w:t>折扣率</w:t>
      </w:r>
      <w:r>
        <w:rPr>
          <w:rFonts w:hint="eastAsia" w:ascii="宋体" w:hAnsi="宋体" w:eastAsia="宋体" w:cs="宋体"/>
          <w:b/>
          <w:bCs/>
          <w:highlight w:val="yellow"/>
        </w:rPr>
        <w:t>”；填报了2个或以上“</w:t>
      </w:r>
      <w:r>
        <w:rPr>
          <w:rFonts w:hint="eastAsia" w:ascii="宋体" w:hAnsi="宋体" w:eastAsia="宋体" w:cs="宋体"/>
          <w:b/>
          <w:bCs/>
          <w:highlight w:val="yellow"/>
          <w:lang w:eastAsia="zh-CN"/>
        </w:rPr>
        <w:t>折扣率</w:t>
      </w:r>
      <w:r>
        <w:rPr>
          <w:rFonts w:hint="eastAsia" w:ascii="宋体" w:hAnsi="宋体" w:eastAsia="宋体" w:cs="宋体"/>
          <w:b/>
          <w:bCs/>
          <w:highlight w:val="yellow"/>
        </w:rPr>
        <w:t>”的，其投标将直接作投标无效处理</w:t>
      </w:r>
      <w:r>
        <w:rPr>
          <w:rFonts w:hint="eastAsia" w:ascii="宋体" w:hAnsi="宋体" w:eastAsia="宋体" w:cs="宋体"/>
          <w:b/>
          <w:bCs/>
          <w:highlight w:val="yellow"/>
          <w:lang w:eastAsia="zh-CN"/>
        </w:rPr>
        <w:t>；</w:t>
      </w:r>
    </w:p>
    <w:p w14:paraId="0ECD01F2">
      <w:pPr>
        <w:spacing w:line="360" w:lineRule="auto"/>
        <w:ind w:firstLine="422" w:firstLineChars="200"/>
        <w:jc w:val="left"/>
        <w:rPr>
          <w:rFonts w:hint="eastAsia" w:ascii="宋体" w:hAnsi="宋体" w:eastAsia="宋体" w:cs="宋体"/>
          <w:b/>
          <w:bCs/>
          <w:szCs w:val="21"/>
          <w:highlight w:val="yellow"/>
          <w:lang w:eastAsia="zh-CN"/>
        </w:rPr>
      </w:pPr>
      <w:r>
        <w:rPr>
          <w:rFonts w:hint="eastAsia" w:ascii="宋体" w:hAnsi="宋体" w:eastAsia="宋体" w:cs="宋体"/>
          <w:b/>
          <w:bCs/>
          <w:szCs w:val="21"/>
          <w:highlight w:val="yellow"/>
          <w:lang w:val="en-US" w:eastAsia="zh-CN"/>
        </w:rPr>
        <w:t>3</w:t>
      </w:r>
      <w:r>
        <w:rPr>
          <w:rFonts w:hint="eastAsia" w:ascii="宋体" w:hAnsi="宋体" w:eastAsia="宋体" w:cs="宋体"/>
          <w:b/>
          <w:bCs/>
          <w:szCs w:val="21"/>
          <w:highlight w:val="yellow"/>
        </w:rPr>
        <w:t>.生鲜品种</w:t>
      </w:r>
      <w:r>
        <w:rPr>
          <w:rFonts w:hint="eastAsia" w:ascii="宋体" w:hAnsi="宋体" w:eastAsia="宋体" w:cs="宋体"/>
          <w:b/>
          <w:bCs/>
          <w:szCs w:val="21"/>
          <w:highlight w:val="yellow"/>
          <w:lang w:eastAsia="zh-CN"/>
        </w:rPr>
        <w:t>的基准价为</w:t>
      </w:r>
      <w:r>
        <w:rPr>
          <w:rFonts w:hint="eastAsia" w:ascii="宋体" w:hAnsi="宋体" w:eastAsia="宋体" w:cs="宋体"/>
          <w:b/>
          <w:bCs/>
          <w:szCs w:val="21"/>
          <w:highlight w:val="yellow"/>
        </w:rPr>
        <w:t>深圳市中农数据有限公司旗下的食堂采配平台（天天采配）（www.znttcp.com）上月5日、15日、25日公布的价格取平均值*(1+13.67%)(13.67%为深圳市中农数据有限公司旗下的食堂采配平台（天天采配）的公布的综合服务费用)</w:t>
      </w:r>
      <w:r>
        <w:rPr>
          <w:rFonts w:hint="eastAsia" w:ascii="宋体" w:hAnsi="宋体" w:eastAsia="宋体" w:cs="宋体"/>
          <w:b/>
          <w:bCs/>
          <w:szCs w:val="21"/>
          <w:highlight w:val="yellow"/>
          <w:lang w:eastAsia="zh-CN"/>
        </w:rPr>
        <w:t>。</w:t>
      </w:r>
    </w:p>
    <w:p w14:paraId="110A98F2">
      <w:pPr>
        <w:spacing w:line="360" w:lineRule="auto"/>
        <w:ind w:firstLine="422" w:firstLineChars="200"/>
        <w:jc w:val="left"/>
        <w:rPr>
          <w:rFonts w:hint="eastAsia" w:ascii="宋体" w:hAnsi="宋体" w:eastAsia="宋体" w:cs="宋体"/>
          <w:b/>
          <w:bCs/>
          <w:szCs w:val="21"/>
          <w:highlight w:val="yellow"/>
        </w:rPr>
      </w:pPr>
      <w:r>
        <w:rPr>
          <w:rFonts w:hint="eastAsia" w:ascii="宋体" w:hAnsi="宋体" w:eastAsia="宋体" w:cs="宋体"/>
          <w:b/>
          <w:bCs/>
          <w:szCs w:val="21"/>
          <w:highlight w:val="yellow"/>
          <w:lang w:val="en-US" w:eastAsia="zh-CN"/>
        </w:rPr>
        <w:t>4</w:t>
      </w:r>
      <w:r>
        <w:rPr>
          <w:rFonts w:hint="eastAsia" w:ascii="宋体" w:hAnsi="宋体" w:eastAsia="宋体" w:cs="宋体"/>
          <w:b/>
          <w:bCs/>
          <w:szCs w:val="21"/>
          <w:highlight w:val="yellow"/>
        </w:rPr>
        <w:t>.粮油、干货、调味品、副食、饮料产品的基准价为每月确认一次，取中农数据网上一个月5、15、25日公布价格的平均值为当月该项物资的基准价。</w:t>
      </w:r>
    </w:p>
    <w:p w14:paraId="612FF691">
      <w:pPr>
        <w:spacing w:line="360" w:lineRule="auto"/>
        <w:ind w:firstLine="422" w:firstLineChars="200"/>
        <w:jc w:val="left"/>
        <w:rPr>
          <w:rFonts w:hint="eastAsia" w:ascii="宋体" w:hAnsi="宋体" w:eastAsia="宋体" w:cs="宋体"/>
          <w:b/>
          <w:bCs/>
          <w:szCs w:val="21"/>
          <w:highlight w:val="yellow"/>
          <w:lang w:val="en-US" w:eastAsia="zh-CN"/>
        </w:rPr>
      </w:pPr>
      <w:r>
        <w:rPr>
          <w:rFonts w:hint="eastAsia" w:ascii="宋体" w:hAnsi="宋体" w:cs="宋体"/>
          <w:b/>
          <w:bCs/>
          <w:szCs w:val="21"/>
          <w:highlight w:val="yellow"/>
          <w:lang w:val="en-US" w:eastAsia="zh-CN"/>
        </w:rPr>
        <w:t>5.除以上生鲜品种、粮油、干货、调味品、副食、饮料产品外，其他食材按照中农数据食堂采配平台中有价格的产品，根据每月5、15、25号公布的报价表取平均值(平均值精确到分，即小数点后两位)确定各项物资的基准价。</w:t>
      </w:r>
    </w:p>
    <w:p w14:paraId="3914F3CE">
      <w:pPr>
        <w:spacing w:line="360" w:lineRule="auto"/>
        <w:ind w:firstLine="422" w:firstLineChars="200"/>
        <w:jc w:val="left"/>
        <w:rPr>
          <w:rFonts w:ascii="宋体" w:hAnsi="宋体"/>
          <w:szCs w:val="21"/>
        </w:rPr>
      </w:pPr>
      <w:r>
        <w:rPr>
          <w:rFonts w:hint="eastAsia" w:ascii="宋体" w:hAnsi="宋体" w:cs="宋体"/>
          <w:b/>
          <w:bCs/>
          <w:szCs w:val="21"/>
          <w:highlight w:val="yellow"/>
          <w:lang w:val="en-US" w:eastAsia="zh-CN"/>
        </w:rPr>
        <w:t>6</w:t>
      </w:r>
      <w:r>
        <w:rPr>
          <w:rFonts w:hint="eastAsia" w:ascii="宋体" w:hAnsi="宋体" w:eastAsia="宋体" w:cs="宋体"/>
          <w:b/>
          <w:bCs/>
          <w:szCs w:val="21"/>
          <w:highlight w:val="yellow"/>
        </w:rPr>
        <w:t>.结算价包含了供应产品和产品运输到使用单位的运输、装卸、粗加工、售后服务、保险、搬运费、税金等一切将可产生的费用。</w:t>
      </w:r>
    </w:p>
    <w:p w14:paraId="2C7E3BBE">
      <w:pPr>
        <w:pStyle w:val="255"/>
        <w:spacing w:beforeLines="0" w:line="360" w:lineRule="auto"/>
        <w:ind w:firstLine="0" w:firstLineChars="0"/>
        <w:rPr>
          <w:rFonts w:asciiTheme="minorEastAsia" w:hAnsiTheme="minorEastAsia" w:eastAsiaTheme="minorEastAsia"/>
          <w:b/>
          <w:bCs w:val="0"/>
          <w:highlight w:val="yellow"/>
        </w:rPr>
      </w:pPr>
      <w:r>
        <w:rPr>
          <w:rFonts w:hint="eastAsia" w:asciiTheme="minorEastAsia" w:hAnsiTheme="minorEastAsia" w:eastAsiaTheme="minorEastAsia"/>
          <w:b/>
          <w:bCs w:val="0"/>
          <w:highlight w:val="yellow"/>
        </w:rPr>
        <w:t>★（四）付款方式：</w:t>
      </w:r>
    </w:p>
    <w:p w14:paraId="6A6F0555">
      <w:pPr>
        <w:spacing w:line="360" w:lineRule="auto"/>
        <w:ind w:firstLine="422" w:firstLineChars="200"/>
        <w:jc w:val="left"/>
        <w:rPr>
          <w:rFonts w:ascii="宋体" w:hAnsi="宋体"/>
          <w:szCs w:val="21"/>
        </w:rPr>
      </w:pPr>
      <w:r>
        <w:rPr>
          <w:rFonts w:hint="eastAsia" w:ascii="宋体" w:hAnsi="宋体"/>
          <w:b/>
          <w:bCs w:val="0"/>
          <w:szCs w:val="21"/>
          <w:highlight w:val="yellow"/>
        </w:rPr>
        <w:t>中标人按采购人要求完成上月供货后，于次月10日前凭国家正式发票向采购人申请付款，采购人收到申请后在10个工作日内结清货款。</w:t>
      </w:r>
    </w:p>
    <w:p w14:paraId="035B1707">
      <w:pPr>
        <w:pStyle w:val="255"/>
        <w:spacing w:beforeLines="0" w:line="360" w:lineRule="auto"/>
        <w:ind w:firstLine="0" w:firstLineChars="0"/>
        <w:rPr>
          <w:rFonts w:hint="eastAsia" w:ascii="宋体" w:hAnsi="宋体" w:eastAsia="华文仿宋" w:cs="宋体"/>
          <w:kern w:val="0"/>
          <w:szCs w:val="21"/>
          <w:lang w:eastAsia="zh-CN"/>
        </w:rPr>
      </w:pPr>
      <w:r>
        <w:rPr>
          <w:rFonts w:hint="eastAsia" w:asciiTheme="minorEastAsia" w:hAnsiTheme="minorEastAsia" w:eastAsiaTheme="minorEastAsia"/>
          <w:b/>
        </w:rPr>
        <w:t>（五）其他要求</w:t>
      </w:r>
      <w:r>
        <w:rPr>
          <w:rFonts w:hint="eastAsia" w:asciiTheme="minorEastAsia" w:hAnsiTheme="minorEastAsia" w:eastAsiaTheme="minorEastAsia"/>
          <w:b/>
          <w:lang w:eastAsia="zh-CN"/>
        </w:rPr>
        <w:t>：</w:t>
      </w:r>
    </w:p>
    <w:p w14:paraId="7A71E1CB">
      <w:pPr>
        <w:spacing w:line="360" w:lineRule="auto"/>
        <w:ind w:firstLine="424" w:firstLineChars="202"/>
        <w:rPr>
          <w:rFonts w:hint="eastAsia" w:ascii="宋体" w:hAnsi="宋体" w:cs="宋体"/>
          <w:kern w:val="0"/>
          <w:szCs w:val="21"/>
        </w:rPr>
      </w:pPr>
      <w:r>
        <w:rPr>
          <w:rFonts w:hint="eastAsia" w:ascii="宋体" w:hAnsi="宋体" w:cs="宋体"/>
          <w:kern w:val="0"/>
          <w:szCs w:val="21"/>
        </w:rPr>
        <w:t>（1）投标人应确保投标文件中的人员信息及所提交资料的真实、有效。</w:t>
      </w:r>
    </w:p>
    <w:p w14:paraId="538A6A2C">
      <w:pPr>
        <w:spacing w:line="360" w:lineRule="auto"/>
        <w:ind w:firstLine="424" w:firstLineChars="202"/>
        <w:rPr>
          <w:rFonts w:ascii="宋体" w:hAnsi="宋体" w:cs="宋体"/>
          <w:b/>
          <w:bCs/>
          <w:kern w:val="0"/>
          <w:szCs w:val="21"/>
        </w:rPr>
      </w:pPr>
      <w:r>
        <w:rPr>
          <w:rFonts w:hint="eastAsia" w:ascii="宋体" w:hAnsi="宋体" w:cs="宋体"/>
          <w:kern w:val="0"/>
          <w:szCs w:val="21"/>
        </w:rPr>
        <w:t>（2）投标人必须保守国家机密，不得泄漏采购方所提供的属国家秘密的信息和数据；未经采购方允许，不得向第三方提供本项目的相关信息或数据。</w:t>
      </w:r>
    </w:p>
    <w:p w14:paraId="1BE098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1"/>
          <w:szCs w:val="21"/>
          <w:lang w:val="en-US" w:eastAsia="zh-CN"/>
        </w:rPr>
      </w:pPr>
      <w:r>
        <w:rPr>
          <w:rFonts w:hint="eastAsia" w:ascii="宋体" w:hAnsi="宋体" w:cs="楷体"/>
          <w:b/>
          <w:bCs w:val="0"/>
          <w:lang w:eastAsia="zh-CN"/>
        </w:rPr>
        <w:t>（</w:t>
      </w:r>
      <w:r>
        <w:rPr>
          <w:rFonts w:hint="eastAsia" w:ascii="宋体" w:hAnsi="宋体" w:cs="楷体"/>
          <w:b/>
          <w:bCs w:val="0"/>
          <w:lang w:val="en-US" w:eastAsia="zh-CN"/>
        </w:rPr>
        <w:t>六</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附件：</w:t>
      </w:r>
    </w:p>
    <w:p w14:paraId="63E3B48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附件1</w:t>
      </w:r>
      <w:r>
        <w:rPr>
          <w:rFonts w:hint="eastAsia" w:ascii="宋体" w:hAnsi="宋体" w:eastAsia="宋体" w:cs="宋体"/>
          <w:sz w:val="21"/>
          <w:szCs w:val="21"/>
          <w:lang w:eastAsia="zh-CN"/>
        </w:rPr>
        <w:t>：</w:t>
      </w:r>
      <w:r>
        <w:rPr>
          <w:rFonts w:hint="eastAsia" w:ascii="宋体" w:hAnsi="宋体" w:eastAsia="宋体" w:cs="宋体"/>
          <w:sz w:val="21"/>
          <w:szCs w:val="21"/>
        </w:rPr>
        <w:t>深圳市司法局第一强制隔离戒毒所物资供应商考核细则</w:t>
      </w:r>
    </w:p>
    <w:tbl>
      <w:tblPr>
        <w:tblStyle w:val="50"/>
        <w:tblW w:w="516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38"/>
        <w:gridCol w:w="900"/>
        <w:gridCol w:w="1547"/>
      </w:tblGrid>
      <w:tr w14:paraId="7E725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4AA402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考核内容</w:t>
            </w:r>
          </w:p>
        </w:tc>
        <w:tc>
          <w:tcPr>
            <w:tcW w:w="441" w:type="pct"/>
            <w:tcBorders>
              <w:tl2br w:val="nil"/>
              <w:tr2bl w:val="nil"/>
            </w:tcBorders>
            <w:noWrap w:val="0"/>
            <w:tcMar>
              <w:top w:w="0" w:type="dxa"/>
              <w:left w:w="108" w:type="dxa"/>
              <w:bottom w:w="0" w:type="dxa"/>
              <w:right w:w="108" w:type="dxa"/>
            </w:tcMar>
            <w:vAlign w:val="center"/>
          </w:tcPr>
          <w:p w14:paraId="035DC4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扣分值</w:t>
            </w:r>
          </w:p>
        </w:tc>
        <w:tc>
          <w:tcPr>
            <w:tcW w:w="759" w:type="pct"/>
            <w:tcBorders>
              <w:tl2br w:val="nil"/>
              <w:tr2bl w:val="nil"/>
            </w:tcBorders>
            <w:noWrap w:val="0"/>
            <w:tcMar>
              <w:top w:w="0" w:type="dxa"/>
              <w:left w:w="108" w:type="dxa"/>
              <w:bottom w:w="0" w:type="dxa"/>
              <w:right w:w="108" w:type="dxa"/>
            </w:tcMar>
            <w:vAlign w:val="center"/>
          </w:tcPr>
          <w:p w14:paraId="437ED9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618A1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5883B11F">
            <w:pPr>
              <w:spacing w:line="360" w:lineRule="auto"/>
              <w:jc w:val="both"/>
              <w:rPr>
                <w:rFonts w:hint="eastAsia" w:ascii="宋体" w:hAnsi="宋体" w:eastAsia="宋体" w:cs="宋体"/>
                <w:sz w:val="21"/>
                <w:szCs w:val="21"/>
              </w:rPr>
            </w:pPr>
            <w:r>
              <w:rPr>
                <w:rFonts w:hint="eastAsia" w:ascii="宋体" w:hAnsi="宋体" w:eastAsia="宋体" w:cs="宋体"/>
                <w:sz w:val="21"/>
                <w:szCs w:val="21"/>
              </w:rPr>
              <w:t>1、擅自转包，违反保密约定，进货把关不严，造成食物中毒的。</w:t>
            </w:r>
          </w:p>
        </w:tc>
        <w:tc>
          <w:tcPr>
            <w:tcW w:w="441" w:type="pct"/>
            <w:tcBorders>
              <w:tl2br w:val="nil"/>
              <w:tr2bl w:val="nil"/>
            </w:tcBorders>
            <w:noWrap w:val="0"/>
            <w:tcMar>
              <w:top w:w="0" w:type="dxa"/>
              <w:left w:w="108" w:type="dxa"/>
              <w:bottom w:w="0" w:type="dxa"/>
              <w:right w:w="108" w:type="dxa"/>
            </w:tcMar>
            <w:vAlign w:val="center"/>
          </w:tcPr>
          <w:p w14:paraId="2EC905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759" w:type="pct"/>
            <w:tcBorders>
              <w:tl2br w:val="nil"/>
              <w:tr2bl w:val="nil"/>
            </w:tcBorders>
            <w:noWrap w:val="0"/>
            <w:tcMar>
              <w:top w:w="0" w:type="dxa"/>
              <w:left w:w="108" w:type="dxa"/>
              <w:bottom w:w="0" w:type="dxa"/>
              <w:right w:w="108" w:type="dxa"/>
            </w:tcMar>
            <w:vAlign w:val="center"/>
          </w:tcPr>
          <w:p w14:paraId="322CD4C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每项每次</w:t>
            </w:r>
          </w:p>
        </w:tc>
      </w:tr>
      <w:tr w14:paraId="67700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5222C34C">
            <w:pPr>
              <w:spacing w:line="360" w:lineRule="auto"/>
              <w:jc w:val="both"/>
              <w:rPr>
                <w:rFonts w:hint="eastAsia" w:ascii="宋体" w:hAnsi="宋体" w:eastAsia="宋体" w:cs="宋体"/>
                <w:sz w:val="21"/>
                <w:szCs w:val="21"/>
              </w:rPr>
            </w:pPr>
            <w:r>
              <w:rPr>
                <w:rFonts w:hint="eastAsia" w:ascii="宋体" w:hAnsi="宋体" w:eastAsia="宋体" w:cs="宋体"/>
                <w:sz w:val="21"/>
                <w:szCs w:val="21"/>
              </w:rPr>
              <w:t>2、验收不合格，发生退货情况，造成甲方伙食无法按时供应保障的。</w:t>
            </w:r>
          </w:p>
        </w:tc>
        <w:tc>
          <w:tcPr>
            <w:tcW w:w="441" w:type="pct"/>
            <w:tcBorders>
              <w:tl2br w:val="nil"/>
              <w:tr2bl w:val="nil"/>
            </w:tcBorders>
            <w:noWrap w:val="0"/>
            <w:tcMar>
              <w:top w:w="0" w:type="dxa"/>
              <w:left w:w="108" w:type="dxa"/>
              <w:bottom w:w="0" w:type="dxa"/>
              <w:right w:w="108" w:type="dxa"/>
            </w:tcMar>
            <w:vAlign w:val="center"/>
          </w:tcPr>
          <w:p w14:paraId="2C6FF2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759" w:type="pct"/>
            <w:tcBorders>
              <w:tl2br w:val="nil"/>
              <w:tr2bl w:val="nil"/>
            </w:tcBorders>
            <w:noWrap w:val="0"/>
            <w:tcMar>
              <w:top w:w="0" w:type="dxa"/>
              <w:left w:w="108" w:type="dxa"/>
              <w:bottom w:w="0" w:type="dxa"/>
              <w:right w:w="108" w:type="dxa"/>
            </w:tcMar>
            <w:vAlign w:val="center"/>
          </w:tcPr>
          <w:p w14:paraId="5D8673E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w:t>
            </w:r>
          </w:p>
        </w:tc>
      </w:tr>
      <w:tr w14:paraId="5B190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3D20B855">
            <w:pPr>
              <w:spacing w:line="360" w:lineRule="auto"/>
              <w:jc w:val="both"/>
              <w:rPr>
                <w:rFonts w:hint="eastAsia" w:ascii="宋体" w:hAnsi="宋体" w:eastAsia="宋体" w:cs="宋体"/>
                <w:sz w:val="21"/>
                <w:szCs w:val="21"/>
              </w:rPr>
            </w:pPr>
            <w:r>
              <w:rPr>
                <w:rFonts w:hint="eastAsia" w:ascii="宋体" w:hAnsi="宋体" w:eastAsia="宋体" w:cs="宋体"/>
                <w:sz w:val="21"/>
                <w:szCs w:val="21"/>
              </w:rPr>
              <w:t>3、提供虚假检验报告、合格证明、虚假发票等相关票证的。</w:t>
            </w:r>
          </w:p>
        </w:tc>
        <w:tc>
          <w:tcPr>
            <w:tcW w:w="441" w:type="pct"/>
            <w:tcBorders>
              <w:tl2br w:val="nil"/>
              <w:tr2bl w:val="nil"/>
            </w:tcBorders>
            <w:noWrap w:val="0"/>
            <w:tcMar>
              <w:top w:w="0" w:type="dxa"/>
              <w:left w:w="108" w:type="dxa"/>
              <w:bottom w:w="0" w:type="dxa"/>
              <w:right w:w="108" w:type="dxa"/>
            </w:tcMar>
            <w:vAlign w:val="center"/>
          </w:tcPr>
          <w:p w14:paraId="78AE2BA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759" w:type="pct"/>
            <w:tcBorders>
              <w:tl2br w:val="nil"/>
              <w:tr2bl w:val="nil"/>
            </w:tcBorders>
            <w:noWrap w:val="0"/>
            <w:tcMar>
              <w:top w:w="0" w:type="dxa"/>
              <w:left w:w="108" w:type="dxa"/>
              <w:bottom w:w="0" w:type="dxa"/>
              <w:right w:w="108" w:type="dxa"/>
            </w:tcMar>
            <w:vAlign w:val="center"/>
          </w:tcPr>
          <w:p w14:paraId="0C95004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每次每单</w:t>
            </w:r>
          </w:p>
        </w:tc>
      </w:tr>
      <w:tr w14:paraId="65384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61623967">
            <w:pPr>
              <w:spacing w:line="360" w:lineRule="auto"/>
              <w:jc w:val="both"/>
              <w:rPr>
                <w:rFonts w:hint="eastAsia" w:ascii="宋体" w:hAnsi="宋体" w:eastAsia="宋体" w:cs="宋体"/>
                <w:sz w:val="21"/>
                <w:szCs w:val="21"/>
              </w:rPr>
            </w:pPr>
            <w:r>
              <w:rPr>
                <w:rFonts w:hint="eastAsia" w:ascii="宋体" w:hAnsi="宋体" w:eastAsia="宋体" w:cs="宋体"/>
                <w:sz w:val="21"/>
                <w:szCs w:val="21"/>
              </w:rPr>
              <w:t>4、未按甲方采购需求计划的数量、时间供货，造成甲方伙食无法按时供应保障的。</w:t>
            </w:r>
          </w:p>
        </w:tc>
        <w:tc>
          <w:tcPr>
            <w:tcW w:w="441" w:type="pct"/>
            <w:tcBorders>
              <w:tl2br w:val="nil"/>
              <w:tr2bl w:val="nil"/>
            </w:tcBorders>
            <w:noWrap w:val="0"/>
            <w:tcMar>
              <w:top w:w="0" w:type="dxa"/>
              <w:left w:w="108" w:type="dxa"/>
              <w:bottom w:w="0" w:type="dxa"/>
              <w:right w:w="108" w:type="dxa"/>
            </w:tcMar>
            <w:vAlign w:val="center"/>
          </w:tcPr>
          <w:p w14:paraId="4FA136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759" w:type="pct"/>
            <w:tcBorders>
              <w:tl2br w:val="nil"/>
              <w:tr2bl w:val="nil"/>
            </w:tcBorders>
            <w:noWrap w:val="0"/>
            <w:tcMar>
              <w:top w:w="0" w:type="dxa"/>
              <w:left w:w="108" w:type="dxa"/>
              <w:bottom w:w="0" w:type="dxa"/>
              <w:right w:w="108" w:type="dxa"/>
            </w:tcMar>
            <w:vAlign w:val="center"/>
          </w:tcPr>
          <w:p w14:paraId="042334B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w:t>
            </w:r>
          </w:p>
        </w:tc>
      </w:tr>
      <w:tr w14:paraId="0A54A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62736788">
            <w:pPr>
              <w:spacing w:line="360" w:lineRule="auto"/>
              <w:jc w:val="both"/>
              <w:rPr>
                <w:rFonts w:hint="eastAsia" w:ascii="宋体" w:hAnsi="宋体" w:eastAsia="宋体" w:cs="宋体"/>
                <w:sz w:val="21"/>
                <w:szCs w:val="21"/>
              </w:rPr>
            </w:pPr>
            <w:r>
              <w:rPr>
                <w:rFonts w:hint="eastAsia" w:ascii="宋体" w:hAnsi="宋体" w:eastAsia="宋体" w:cs="宋体"/>
                <w:sz w:val="21"/>
                <w:szCs w:val="21"/>
              </w:rPr>
              <w:t>5、供应商经营场所、联系人、联系方式等变更，未及时通知甲方业务部门，造成无法及时联系的。</w:t>
            </w:r>
          </w:p>
        </w:tc>
        <w:tc>
          <w:tcPr>
            <w:tcW w:w="441" w:type="pct"/>
            <w:tcBorders>
              <w:tl2br w:val="nil"/>
              <w:tr2bl w:val="nil"/>
            </w:tcBorders>
            <w:noWrap w:val="0"/>
            <w:tcMar>
              <w:top w:w="0" w:type="dxa"/>
              <w:left w:w="108" w:type="dxa"/>
              <w:bottom w:w="0" w:type="dxa"/>
              <w:right w:w="108" w:type="dxa"/>
            </w:tcMar>
            <w:vAlign w:val="center"/>
          </w:tcPr>
          <w:p w14:paraId="46F9C99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0C471E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w:t>
            </w:r>
          </w:p>
        </w:tc>
      </w:tr>
      <w:tr w14:paraId="1ACC2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15F92237">
            <w:pPr>
              <w:spacing w:line="360" w:lineRule="auto"/>
              <w:jc w:val="both"/>
              <w:rPr>
                <w:rFonts w:hint="eastAsia" w:ascii="宋体" w:hAnsi="宋体" w:eastAsia="宋体" w:cs="宋体"/>
                <w:sz w:val="21"/>
                <w:szCs w:val="21"/>
              </w:rPr>
            </w:pPr>
            <w:r>
              <w:rPr>
                <w:rFonts w:hint="eastAsia" w:ascii="宋体" w:hAnsi="宋体" w:eastAsia="宋体" w:cs="宋体"/>
                <w:sz w:val="21"/>
                <w:szCs w:val="21"/>
              </w:rPr>
              <w:t>6、食品溯源管理制度不落实，进货查验记录不全的。</w:t>
            </w:r>
          </w:p>
        </w:tc>
        <w:tc>
          <w:tcPr>
            <w:tcW w:w="441" w:type="pct"/>
            <w:tcBorders>
              <w:tl2br w:val="nil"/>
              <w:tr2bl w:val="nil"/>
            </w:tcBorders>
            <w:noWrap w:val="0"/>
            <w:tcMar>
              <w:top w:w="0" w:type="dxa"/>
              <w:left w:w="108" w:type="dxa"/>
              <w:bottom w:w="0" w:type="dxa"/>
              <w:right w:w="108" w:type="dxa"/>
            </w:tcMar>
            <w:vAlign w:val="center"/>
          </w:tcPr>
          <w:p w14:paraId="30364ED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09FE4F9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w:t>
            </w:r>
          </w:p>
        </w:tc>
      </w:tr>
      <w:tr w14:paraId="3B3E2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296BC18C">
            <w:pPr>
              <w:spacing w:line="360" w:lineRule="auto"/>
              <w:jc w:val="both"/>
              <w:rPr>
                <w:rFonts w:hint="eastAsia" w:ascii="宋体" w:hAnsi="宋体" w:eastAsia="宋体" w:cs="宋体"/>
                <w:sz w:val="21"/>
                <w:szCs w:val="21"/>
              </w:rPr>
            </w:pPr>
            <w:r>
              <w:rPr>
                <w:rFonts w:hint="eastAsia" w:ascii="宋体" w:hAnsi="宋体" w:eastAsia="宋体" w:cs="宋体"/>
                <w:sz w:val="21"/>
                <w:szCs w:val="21"/>
              </w:rPr>
              <w:t>7、发生短斤少两现象，蔬菜超过1斤，肉类超过半斤的。</w:t>
            </w:r>
          </w:p>
        </w:tc>
        <w:tc>
          <w:tcPr>
            <w:tcW w:w="441" w:type="pct"/>
            <w:tcBorders>
              <w:tl2br w:val="nil"/>
              <w:tr2bl w:val="nil"/>
            </w:tcBorders>
            <w:noWrap w:val="0"/>
            <w:tcMar>
              <w:top w:w="0" w:type="dxa"/>
              <w:left w:w="108" w:type="dxa"/>
              <w:bottom w:w="0" w:type="dxa"/>
              <w:right w:w="108" w:type="dxa"/>
            </w:tcMar>
            <w:vAlign w:val="center"/>
          </w:tcPr>
          <w:p w14:paraId="0931EB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41D25CC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每次每个品种</w:t>
            </w:r>
          </w:p>
        </w:tc>
      </w:tr>
      <w:tr w14:paraId="061CF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393932CB">
            <w:pPr>
              <w:spacing w:line="360" w:lineRule="auto"/>
              <w:rPr>
                <w:rFonts w:hint="eastAsia" w:ascii="宋体" w:hAnsi="宋体" w:eastAsia="宋体" w:cs="宋体"/>
                <w:sz w:val="21"/>
                <w:szCs w:val="21"/>
              </w:rPr>
            </w:pPr>
            <w:r>
              <w:rPr>
                <w:rFonts w:hint="eastAsia" w:ascii="宋体" w:hAnsi="宋体" w:eastAsia="宋体" w:cs="宋体"/>
                <w:sz w:val="21"/>
                <w:szCs w:val="21"/>
              </w:rPr>
              <w:t>8、粗加工马虎敷衍，不听劝告，屡教不改的。</w:t>
            </w:r>
          </w:p>
        </w:tc>
        <w:tc>
          <w:tcPr>
            <w:tcW w:w="441" w:type="pct"/>
            <w:tcBorders>
              <w:tl2br w:val="nil"/>
              <w:tr2bl w:val="nil"/>
            </w:tcBorders>
            <w:noWrap w:val="0"/>
            <w:tcMar>
              <w:top w:w="0" w:type="dxa"/>
              <w:left w:w="108" w:type="dxa"/>
              <w:bottom w:w="0" w:type="dxa"/>
              <w:right w:w="108" w:type="dxa"/>
            </w:tcMar>
            <w:vAlign w:val="center"/>
          </w:tcPr>
          <w:p w14:paraId="164705F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382DA0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每人次</w:t>
            </w:r>
          </w:p>
        </w:tc>
      </w:tr>
      <w:tr w14:paraId="26BF44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610CB753">
            <w:pPr>
              <w:spacing w:line="360" w:lineRule="auto"/>
              <w:rPr>
                <w:rFonts w:hint="eastAsia" w:ascii="宋体" w:hAnsi="宋体" w:eastAsia="宋体" w:cs="宋体"/>
                <w:sz w:val="21"/>
                <w:szCs w:val="21"/>
              </w:rPr>
            </w:pPr>
            <w:r>
              <w:rPr>
                <w:rFonts w:hint="eastAsia" w:ascii="宋体" w:hAnsi="宋体" w:eastAsia="宋体" w:cs="宋体"/>
                <w:sz w:val="21"/>
                <w:szCs w:val="21"/>
              </w:rPr>
              <w:t>9、未及时按要求随货提供相关票证的。</w:t>
            </w:r>
          </w:p>
        </w:tc>
        <w:tc>
          <w:tcPr>
            <w:tcW w:w="441" w:type="pct"/>
            <w:tcBorders>
              <w:tl2br w:val="nil"/>
              <w:tr2bl w:val="nil"/>
            </w:tcBorders>
            <w:noWrap w:val="0"/>
            <w:tcMar>
              <w:top w:w="0" w:type="dxa"/>
              <w:left w:w="108" w:type="dxa"/>
              <w:bottom w:w="0" w:type="dxa"/>
              <w:right w:w="108" w:type="dxa"/>
            </w:tcMar>
            <w:vAlign w:val="center"/>
          </w:tcPr>
          <w:p w14:paraId="1B52BE5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2DA732D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w:t>
            </w:r>
          </w:p>
        </w:tc>
      </w:tr>
      <w:tr w14:paraId="659E64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1318A980">
            <w:pPr>
              <w:spacing w:line="360" w:lineRule="auto"/>
              <w:rPr>
                <w:rFonts w:hint="eastAsia" w:ascii="宋体" w:hAnsi="宋体" w:eastAsia="宋体" w:cs="宋体"/>
                <w:sz w:val="21"/>
                <w:szCs w:val="21"/>
              </w:rPr>
            </w:pPr>
            <w:r>
              <w:rPr>
                <w:rFonts w:hint="eastAsia" w:ascii="宋体" w:hAnsi="宋体" w:eastAsia="宋体" w:cs="宋体"/>
                <w:sz w:val="21"/>
                <w:szCs w:val="21"/>
              </w:rPr>
              <w:t>10、在包装、运输、装卸等环节不符合食品卫生要求的。</w:t>
            </w:r>
          </w:p>
        </w:tc>
        <w:tc>
          <w:tcPr>
            <w:tcW w:w="441" w:type="pct"/>
            <w:tcBorders>
              <w:tl2br w:val="nil"/>
              <w:tr2bl w:val="nil"/>
            </w:tcBorders>
            <w:noWrap w:val="0"/>
            <w:tcMar>
              <w:top w:w="0" w:type="dxa"/>
              <w:left w:w="108" w:type="dxa"/>
              <w:bottom w:w="0" w:type="dxa"/>
              <w:right w:w="108" w:type="dxa"/>
            </w:tcMar>
            <w:vAlign w:val="center"/>
          </w:tcPr>
          <w:p w14:paraId="761DDE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00A1937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每项</w:t>
            </w:r>
          </w:p>
        </w:tc>
      </w:tr>
      <w:tr w14:paraId="33340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5B0F0A06">
            <w:pPr>
              <w:spacing w:line="360" w:lineRule="auto"/>
              <w:rPr>
                <w:rFonts w:hint="eastAsia" w:ascii="宋体" w:hAnsi="宋体" w:eastAsia="宋体" w:cs="宋体"/>
                <w:sz w:val="21"/>
                <w:szCs w:val="21"/>
              </w:rPr>
            </w:pPr>
            <w:r>
              <w:rPr>
                <w:rFonts w:hint="eastAsia" w:ascii="宋体" w:hAnsi="宋体" w:eastAsia="宋体" w:cs="宋体"/>
                <w:sz w:val="21"/>
                <w:szCs w:val="21"/>
              </w:rPr>
              <w:t>11、供应货物结算价格与中农数据网公示价格不符，擅自调高价格的。</w:t>
            </w:r>
          </w:p>
        </w:tc>
        <w:tc>
          <w:tcPr>
            <w:tcW w:w="441" w:type="pct"/>
            <w:tcBorders>
              <w:tl2br w:val="nil"/>
              <w:tr2bl w:val="nil"/>
            </w:tcBorders>
            <w:noWrap w:val="0"/>
            <w:tcMar>
              <w:top w:w="0" w:type="dxa"/>
              <w:left w:w="108" w:type="dxa"/>
              <w:bottom w:w="0" w:type="dxa"/>
              <w:right w:w="108" w:type="dxa"/>
            </w:tcMar>
            <w:vAlign w:val="center"/>
          </w:tcPr>
          <w:p w14:paraId="0B43B3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3A27B6A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每次每个品种</w:t>
            </w:r>
          </w:p>
        </w:tc>
      </w:tr>
      <w:tr w14:paraId="72B53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0D069081">
            <w:pPr>
              <w:spacing w:line="360" w:lineRule="auto"/>
              <w:rPr>
                <w:rFonts w:hint="eastAsia" w:ascii="宋体" w:hAnsi="宋体" w:eastAsia="宋体" w:cs="宋体"/>
                <w:sz w:val="21"/>
                <w:szCs w:val="21"/>
              </w:rPr>
            </w:pPr>
            <w:r>
              <w:rPr>
                <w:rFonts w:hint="eastAsia" w:ascii="宋体" w:hAnsi="宋体" w:eastAsia="宋体" w:cs="宋体"/>
                <w:sz w:val="21"/>
                <w:szCs w:val="21"/>
              </w:rPr>
              <w:t>12、供应货物品种、品牌、规格或质量等级与采购计划不符的。</w:t>
            </w:r>
          </w:p>
        </w:tc>
        <w:tc>
          <w:tcPr>
            <w:tcW w:w="441" w:type="pct"/>
            <w:tcBorders>
              <w:tl2br w:val="nil"/>
              <w:tr2bl w:val="nil"/>
            </w:tcBorders>
            <w:noWrap w:val="0"/>
            <w:tcMar>
              <w:top w:w="0" w:type="dxa"/>
              <w:left w:w="108" w:type="dxa"/>
              <w:bottom w:w="0" w:type="dxa"/>
              <w:right w:w="108" w:type="dxa"/>
            </w:tcMar>
            <w:vAlign w:val="center"/>
          </w:tcPr>
          <w:p w14:paraId="1560BEF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524925E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每次每个品种</w:t>
            </w:r>
          </w:p>
        </w:tc>
      </w:tr>
      <w:tr w14:paraId="35A71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3798" w:type="pct"/>
            <w:tcBorders>
              <w:tl2br w:val="nil"/>
              <w:tr2bl w:val="nil"/>
            </w:tcBorders>
            <w:noWrap w:val="0"/>
            <w:tcMar>
              <w:top w:w="0" w:type="dxa"/>
              <w:left w:w="108" w:type="dxa"/>
              <w:bottom w:w="0" w:type="dxa"/>
              <w:right w:w="108" w:type="dxa"/>
            </w:tcMar>
            <w:vAlign w:val="center"/>
          </w:tcPr>
          <w:p w14:paraId="445FA0B2">
            <w:pPr>
              <w:spacing w:line="360" w:lineRule="auto"/>
              <w:rPr>
                <w:rFonts w:hint="eastAsia" w:ascii="宋体" w:hAnsi="宋体" w:eastAsia="宋体" w:cs="宋体"/>
                <w:sz w:val="21"/>
                <w:szCs w:val="21"/>
              </w:rPr>
            </w:pPr>
            <w:r>
              <w:rPr>
                <w:rFonts w:hint="eastAsia" w:ascii="宋体" w:hAnsi="宋体" w:eastAsia="宋体" w:cs="宋体"/>
                <w:sz w:val="21"/>
                <w:szCs w:val="21"/>
              </w:rPr>
              <w:t>13、未按投标承诺的时间送货、补货，出现3次取消供应资格。</w:t>
            </w:r>
          </w:p>
        </w:tc>
        <w:tc>
          <w:tcPr>
            <w:tcW w:w="441" w:type="pct"/>
            <w:tcBorders>
              <w:tl2br w:val="nil"/>
              <w:tr2bl w:val="nil"/>
            </w:tcBorders>
            <w:noWrap w:val="0"/>
            <w:tcMar>
              <w:top w:w="0" w:type="dxa"/>
              <w:left w:w="108" w:type="dxa"/>
              <w:bottom w:w="0" w:type="dxa"/>
              <w:right w:w="108" w:type="dxa"/>
            </w:tcMar>
            <w:vAlign w:val="center"/>
          </w:tcPr>
          <w:p w14:paraId="79355C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59" w:type="pct"/>
            <w:tcBorders>
              <w:tl2br w:val="nil"/>
              <w:tr2bl w:val="nil"/>
            </w:tcBorders>
            <w:noWrap w:val="0"/>
            <w:tcMar>
              <w:top w:w="0" w:type="dxa"/>
              <w:left w:w="108" w:type="dxa"/>
              <w:bottom w:w="0" w:type="dxa"/>
              <w:right w:w="108" w:type="dxa"/>
            </w:tcMar>
            <w:vAlign w:val="center"/>
          </w:tcPr>
          <w:p w14:paraId="55C8FE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每次</w:t>
            </w:r>
          </w:p>
        </w:tc>
      </w:tr>
    </w:tbl>
    <w:p w14:paraId="4DA62303">
      <w:p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sz w:val="21"/>
          <w:szCs w:val="21"/>
        </w:rPr>
        <w:t>说明：合同期一年累积：扣10分提醒供货商；扣20分严重警告；扣30分约谈负责人并作书面保证；扣除50分取消供应资格。</w:t>
      </w:r>
    </w:p>
    <w:p w14:paraId="5E87D9B9">
      <w:pPr>
        <w:ind w:firstLine="420" w:firstLineChars="200"/>
      </w:pPr>
      <w:bookmarkStart w:id="8" w:name="_Toc135293161"/>
    </w:p>
    <w:p w14:paraId="5BD994CE">
      <w:pPr>
        <w:rPr>
          <w:rFonts w:hint="eastAsia"/>
        </w:rPr>
      </w:pPr>
      <w:r>
        <w:rPr>
          <w:rFonts w:hint="eastAsia"/>
        </w:rPr>
        <w:br w:type="page"/>
      </w:r>
    </w:p>
    <w:p w14:paraId="0EB1A268">
      <w:pPr>
        <w:pStyle w:val="5"/>
        <w:rPr>
          <w:rFonts w:hint="eastAsia"/>
        </w:rPr>
      </w:pPr>
    </w:p>
    <w:p w14:paraId="5918CDB3">
      <w:pPr>
        <w:pStyle w:val="3"/>
      </w:pPr>
      <w:r>
        <w:rPr>
          <w:rFonts w:hint="eastAsia"/>
        </w:rPr>
        <w:t>第三章  投标文件初审</w:t>
      </w:r>
      <w:bookmarkEnd w:id="8"/>
    </w:p>
    <w:p w14:paraId="79ED07A6">
      <w:pPr>
        <w:adjustRightInd w:val="0"/>
        <w:spacing w:line="360" w:lineRule="auto"/>
        <w:rPr>
          <w:snapToGrid w:val="0"/>
          <w:kern w:val="0"/>
        </w:rPr>
      </w:pPr>
    </w:p>
    <w:p w14:paraId="5EDD9255">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2F9EDDF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6A2AC858">
      <w:pPr>
        <w:adjustRightInd w:val="0"/>
        <w:spacing w:line="360" w:lineRule="auto"/>
        <w:ind w:firstLine="422" w:firstLineChars="201"/>
        <w:rPr>
          <w:rFonts w:hint="eastAsia" w:ascii="宋体" w:hAnsi="宋体"/>
          <w:snapToGrid w:val="0"/>
          <w:kern w:val="0"/>
        </w:rPr>
      </w:pPr>
    </w:p>
    <w:p w14:paraId="4EA5761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6AD65D1C">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6A7369A6">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75850793">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3D9612C6">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0B41D385">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09D97A2E">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01B3948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07577BA4">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04F05D7">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492B1832">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5BD391D">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499CCCDE">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1464C47C">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48921A98">
      <w:pPr>
        <w:pStyle w:val="3"/>
        <w:spacing w:after="0"/>
        <w:rPr>
          <w:rFonts w:hint="eastAsia"/>
        </w:rPr>
      </w:pPr>
    </w:p>
    <w:p w14:paraId="703B0469">
      <w:pPr>
        <w:pStyle w:val="3"/>
        <w:spacing w:after="0"/>
      </w:pPr>
      <w:r>
        <w:rPr>
          <w:rFonts w:hint="eastAsia"/>
        </w:rPr>
        <w:t>第四章  评标方法和标准</w:t>
      </w:r>
      <w:bookmarkEnd w:id="9"/>
    </w:p>
    <w:p w14:paraId="30A9DDB1"/>
    <w:p w14:paraId="60DD85C4">
      <w:pPr>
        <w:pStyle w:val="5"/>
        <w:spacing w:before="0" w:after="0"/>
      </w:pPr>
      <w:bookmarkStart w:id="10" w:name="_Toc44690429"/>
      <w:bookmarkStart w:id="11" w:name="_Toc44691161"/>
      <w:bookmarkStart w:id="12" w:name="_Toc135293163"/>
      <w:bookmarkStart w:id="13" w:name="_Toc44691393"/>
      <w:bookmarkStart w:id="14" w:name="_Toc44690702"/>
      <w:r>
        <w:rPr>
          <w:rFonts w:hint="eastAsia"/>
        </w:rPr>
        <w:t>一、</w:t>
      </w:r>
      <w:r>
        <w:t>评标方法</w:t>
      </w:r>
      <w:bookmarkEnd w:id="10"/>
      <w:bookmarkEnd w:id="11"/>
      <w:bookmarkEnd w:id="12"/>
      <w:bookmarkEnd w:id="13"/>
      <w:bookmarkEnd w:id="14"/>
    </w:p>
    <w:p w14:paraId="76CEA750">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2D37C2C">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E7B5F4B">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5279EA1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1FB1222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F498EAA">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60195CAC">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B45DC2B">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7FBC5C7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7DF32F60">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1A0EA79D">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18757F3B">
      <w:pPr>
        <w:spacing w:line="360" w:lineRule="auto"/>
        <w:ind w:firstLine="424" w:firstLineChars="202"/>
        <w:rPr>
          <w:rFonts w:asciiTheme="minorEastAsia" w:hAnsiTheme="minorEastAsia" w:eastAsiaTheme="minorEastAsia"/>
        </w:rPr>
      </w:pPr>
    </w:p>
    <w:p w14:paraId="2D39EA5C">
      <w:pPr>
        <w:pStyle w:val="5"/>
        <w:spacing w:before="0" w:after="0"/>
      </w:pPr>
      <w:bookmarkStart w:id="15" w:name="_Toc135293164"/>
      <w:r>
        <w:rPr>
          <w:rFonts w:hint="eastAsia"/>
        </w:rPr>
        <w:t>二、评标标准</w:t>
      </w:r>
      <w:bookmarkEnd w:id="15"/>
    </w:p>
    <w:p w14:paraId="00B29CE4">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1B1B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8DD7D5D">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评分项及评分规则</w:t>
            </w:r>
          </w:p>
        </w:tc>
        <w:tc>
          <w:tcPr>
            <w:tcW w:w="1187" w:type="dxa"/>
            <w:vAlign w:val="center"/>
          </w:tcPr>
          <w:p w14:paraId="4BFA4F31">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权重</w:t>
            </w:r>
          </w:p>
        </w:tc>
      </w:tr>
      <w:tr w14:paraId="5656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A05447A">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一、价格部分</w:t>
            </w:r>
          </w:p>
        </w:tc>
        <w:tc>
          <w:tcPr>
            <w:tcW w:w="1187" w:type="dxa"/>
            <w:vAlign w:val="center"/>
          </w:tcPr>
          <w:p w14:paraId="0BD025A3">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10</w:t>
            </w:r>
          </w:p>
        </w:tc>
      </w:tr>
      <w:tr w14:paraId="72CD5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ECF527D">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价格分采用低价优先法计算，即满足招标文件要求且投标价格最低的投标报价为评标基准价，其价格分为满分。其他投标人的价格分统一按照下列公式计算：</w:t>
            </w:r>
          </w:p>
          <w:p w14:paraId="303C94A8">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投标报价得分=(评标基准价／投标报价)×权重</w:t>
            </w:r>
          </w:p>
          <w:p w14:paraId="04022E45">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备注：</w:t>
            </w:r>
          </w:p>
          <w:p w14:paraId="591730C5">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bCs/>
                <w:snapToGrid w:val="0"/>
                <w:color w:val="auto"/>
                <w:kern w:val="0"/>
                <w:sz w:val="21"/>
                <w:szCs w:val="21"/>
              </w:rPr>
            </w:pPr>
            <w:r>
              <w:rPr>
                <w:rFonts w:hint="eastAsia" w:ascii="宋体" w:hAnsi="宋体" w:eastAsia="宋体" w:cs="宋体"/>
                <w:snapToGrid w:val="0"/>
                <w:color w:val="auto"/>
                <w:kern w:val="0"/>
                <w:sz w:val="21"/>
                <w:szCs w:val="21"/>
              </w:rPr>
              <w:t>1、因落实政府采购政策进行价格调整的，以调整后的价格计算评标基准价和投标报价</w:t>
            </w:r>
            <w:r>
              <w:rPr>
                <w:rFonts w:hint="eastAsia" w:ascii="宋体" w:hAnsi="宋体" w:eastAsia="宋体" w:cs="宋体"/>
                <w:bCs/>
                <w:snapToGrid w:val="0"/>
                <w:color w:val="auto"/>
                <w:kern w:val="0"/>
                <w:sz w:val="21"/>
                <w:szCs w:val="21"/>
              </w:rPr>
              <w:t>；</w:t>
            </w:r>
          </w:p>
          <w:p w14:paraId="6DD89FB3">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2、投标报价得分四舍五入后，小数点后保留两位有效数</w:t>
            </w:r>
            <w:r>
              <w:rPr>
                <w:rFonts w:hint="eastAsia" w:ascii="宋体" w:hAnsi="宋体" w:eastAsia="宋体" w:cs="宋体"/>
                <w:color w:val="auto"/>
                <w:sz w:val="21"/>
                <w:szCs w:val="21"/>
              </w:rPr>
              <w:t>。</w:t>
            </w:r>
          </w:p>
        </w:tc>
        <w:tc>
          <w:tcPr>
            <w:tcW w:w="1187" w:type="dxa"/>
            <w:vAlign w:val="center"/>
          </w:tcPr>
          <w:p w14:paraId="503D4EC0">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按公式计算评分</w:t>
            </w:r>
          </w:p>
        </w:tc>
      </w:tr>
      <w:tr w14:paraId="65958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82D294F">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二、技术部分</w:t>
            </w:r>
          </w:p>
        </w:tc>
        <w:tc>
          <w:tcPr>
            <w:tcW w:w="1187" w:type="dxa"/>
            <w:vAlign w:val="center"/>
          </w:tcPr>
          <w:p w14:paraId="46B447F0">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highlight w:val="none"/>
                <w:lang w:val="en-US" w:eastAsia="zh-CN"/>
              </w:rPr>
              <w:t>55</w:t>
            </w:r>
          </w:p>
        </w:tc>
      </w:tr>
      <w:tr w14:paraId="52C10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9EB5260">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43" w:type="dxa"/>
            <w:vAlign w:val="center"/>
          </w:tcPr>
          <w:p w14:paraId="537DCD44">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709" w:type="dxa"/>
            <w:vAlign w:val="center"/>
          </w:tcPr>
          <w:p w14:paraId="0750F790">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953" w:type="dxa"/>
            <w:vAlign w:val="center"/>
          </w:tcPr>
          <w:p w14:paraId="420B8898">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评分规则</w:t>
            </w:r>
          </w:p>
        </w:tc>
        <w:tc>
          <w:tcPr>
            <w:tcW w:w="1187" w:type="dxa"/>
            <w:vAlign w:val="center"/>
          </w:tcPr>
          <w:p w14:paraId="6DAC6FAD">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评分方式</w:t>
            </w:r>
          </w:p>
        </w:tc>
      </w:tr>
      <w:tr w14:paraId="6C94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BB5899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3" w:type="dxa"/>
            <w:vAlign w:val="center"/>
          </w:tcPr>
          <w:p w14:paraId="5D48E27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rPr>
              <w:t>项目实施方案</w:t>
            </w:r>
          </w:p>
        </w:tc>
        <w:tc>
          <w:tcPr>
            <w:tcW w:w="709" w:type="dxa"/>
            <w:vAlign w:val="center"/>
          </w:tcPr>
          <w:p w14:paraId="61D7917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10</w:t>
            </w:r>
          </w:p>
        </w:tc>
        <w:tc>
          <w:tcPr>
            <w:tcW w:w="5953" w:type="dxa"/>
            <w:vAlign w:val="top"/>
          </w:tcPr>
          <w:p w14:paraId="1C7E5312">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（一）评分内容：</w:t>
            </w:r>
          </w:p>
          <w:p w14:paraId="684615BA">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考察投标人提供的项目实施方案，包含以下内容：</w:t>
            </w:r>
          </w:p>
          <w:p w14:paraId="2C7C59A8">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1.总体服务方案；</w:t>
            </w:r>
          </w:p>
          <w:p w14:paraId="571B6BAD">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2.实施工作规划；</w:t>
            </w:r>
          </w:p>
          <w:p w14:paraId="336A7C1D">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3.项目管理办法；</w:t>
            </w:r>
          </w:p>
          <w:p w14:paraId="511FD912">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4.项目人员管理机制。</w:t>
            </w:r>
          </w:p>
          <w:p w14:paraId="016435D3">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auto"/>
                <w:kern w:val="0"/>
                <w:sz w:val="21"/>
                <w:szCs w:val="21"/>
              </w:rPr>
            </w:pPr>
          </w:p>
          <w:p w14:paraId="1D8B5C52">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（二）评分标准：</w:t>
            </w:r>
          </w:p>
          <w:p w14:paraId="0B43916C">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方案每包含以上一项内容得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全部包含得</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分。其他情况不得分。在此基础上，根据方案响应情况进一步评审：</w:t>
            </w:r>
          </w:p>
          <w:p w14:paraId="468E72F1">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优评分标准</w:t>
            </w:r>
            <w:r>
              <w:rPr>
                <w:rFonts w:hint="eastAsia" w:ascii="宋体" w:hAnsi="宋体" w:eastAsia="宋体" w:cs="宋体"/>
                <w:b w:val="0"/>
                <w:bCs w:val="0"/>
                <w:color w:val="auto"/>
                <w:sz w:val="21"/>
                <w:szCs w:val="21"/>
                <w:lang w:eastAsia="zh-CN"/>
              </w:rPr>
              <w:t>：项目实施方案</w:t>
            </w: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rPr>
              <w:t>全面、具体，可行性高</w:t>
            </w:r>
            <w:r>
              <w:rPr>
                <w:rFonts w:hint="eastAsia" w:ascii="宋体" w:hAnsi="宋体" w:eastAsia="宋体" w:cs="宋体"/>
                <w:b w:val="0"/>
                <w:bCs w:val="0"/>
                <w:color w:val="auto"/>
                <w:sz w:val="21"/>
                <w:szCs w:val="21"/>
                <w:lang w:val="en-US" w:eastAsia="zh-CN"/>
              </w:rPr>
              <w:t>且</w:t>
            </w:r>
            <w:r>
              <w:rPr>
                <w:rFonts w:hint="eastAsia" w:ascii="宋体" w:hAnsi="宋体" w:eastAsia="宋体" w:cs="宋体"/>
                <w:b w:val="0"/>
                <w:bCs w:val="0"/>
                <w:color w:val="auto"/>
                <w:sz w:val="21"/>
                <w:szCs w:val="21"/>
              </w:rPr>
              <w:t>科学合理，</w:t>
            </w:r>
            <w:r>
              <w:rPr>
                <w:rFonts w:hint="eastAsia" w:ascii="宋体" w:hAnsi="宋体" w:eastAsia="宋体" w:cs="宋体"/>
                <w:b w:val="0"/>
                <w:bCs w:val="0"/>
                <w:color w:val="auto"/>
                <w:sz w:val="21"/>
                <w:szCs w:val="21"/>
                <w:lang w:val="en-US" w:eastAsia="zh-CN"/>
              </w:rPr>
              <w:t>并提出项目管理办法不少于5项的，</w:t>
            </w:r>
            <w:r>
              <w:rPr>
                <w:rFonts w:hint="eastAsia" w:ascii="宋体" w:hAnsi="宋体" w:eastAsia="宋体" w:cs="宋体"/>
                <w:b w:val="0"/>
                <w:bCs w:val="0"/>
                <w:color w:val="auto"/>
                <w:sz w:val="21"/>
                <w:szCs w:val="21"/>
              </w:rPr>
              <w:t>加</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p>
          <w:p w14:paraId="2BEF0946">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2.良</w:t>
            </w:r>
            <w:r>
              <w:rPr>
                <w:rFonts w:hint="eastAsia" w:ascii="宋体" w:hAnsi="宋体" w:eastAsia="宋体" w:cs="宋体"/>
                <w:b w:val="0"/>
                <w:bCs w:val="0"/>
                <w:color w:val="auto"/>
                <w:sz w:val="21"/>
                <w:szCs w:val="21"/>
                <w:lang w:val="en-US" w:eastAsia="zh-CN"/>
              </w:rPr>
              <w:t>评分标准</w:t>
            </w:r>
            <w:r>
              <w:rPr>
                <w:rFonts w:hint="eastAsia" w:ascii="宋体" w:hAnsi="宋体" w:eastAsia="宋体" w:cs="宋体"/>
                <w:b w:val="0"/>
                <w:bCs w:val="0"/>
                <w:color w:val="auto"/>
                <w:sz w:val="21"/>
                <w:szCs w:val="21"/>
                <w:lang w:eastAsia="zh-CN"/>
              </w:rPr>
              <w:t>：项目实施方案</w:t>
            </w: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rPr>
              <w:t>比较全面，可行性较高</w:t>
            </w:r>
            <w:r>
              <w:rPr>
                <w:rFonts w:hint="eastAsia" w:ascii="宋体" w:hAnsi="宋体" w:eastAsia="宋体" w:cs="宋体"/>
                <w:b w:val="0"/>
                <w:bCs w:val="0"/>
                <w:color w:val="auto"/>
                <w:sz w:val="21"/>
                <w:szCs w:val="21"/>
                <w:lang w:val="en-US" w:eastAsia="zh-CN"/>
              </w:rPr>
              <w:t>且</w:t>
            </w:r>
            <w:r>
              <w:rPr>
                <w:rFonts w:hint="eastAsia" w:ascii="宋体" w:hAnsi="宋体" w:eastAsia="宋体" w:cs="宋体"/>
                <w:b w:val="0"/>
                <w:bCs w:val="0"/>
                <w:color w:val="auto"/>
                <w:sz w:val="21"/>
                <w:szCs w:val="21"/>
              </w:rPr>
              <w:t>较合理，</w:t>
            </w:r>
            <w:r>
              <w:rPr>
                <w:rFonts w:hint="eastAsia" w:ascii="宋体" w:hAnsi="宋体" w:eastAsia="宋体" w:cs="宋体"/>
                <w:b w:val="0"/>
                <w:bCs w:val="0"/>
                <w:color w:val="auto"/>
                <w:sz w:val="21"/>
                <w:szCs w:val="21"/>
                <w:lang w:val="en-US" w:eastAsia="zh-CN"/>
              </w:rPr>
              <w:t>并提出项目管理办法不少于3项的</w:t>
            </w:r>
            <w:r>
              <w:rPr>
                <w:rFonts w:hint="eastAsia" w:ascii="宋体" w:hAnsi="宋体" w:eastAsia="宋体" w:cs="宋体"/>
                <w:b w:val="0"/>
                <w:bCs w:val="0"/>
                <w:color w:val="auto"/>
                <w:sz w:val="21"/>
                <w:szCs w:val="21"/>
              </w:rPr>
              <w:t>，加</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分；</w:t>
            </w:r>
          </w:p>
          <w:p w14:paraId="094233F6">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中</w:t>
            </w:r>
            <w:r>
              <w:rPr>
                <w:rFonts w:hint="eastAsia" w:ascii="宋体" w:hAnsi="宋体" w:eastAsia="宋体" w:cs="宋体"/>
                <w:b w:val="0"/>
                <w:bCs w:val="0"/>
                <w:color w:val="auto"/>
                <w:sz w:val="21"/>
                <w:szCs w:val="21"/>
                <w:lang w:val="en-US" w:eastAsia="zh-CN"/>
              </w:rPr>
              <w:t>评分标准</w:t>
            </w:r>
            <w:r>
              <w:rPr>
                <w:rFonts w:hint="eastAsia" w:ascii="宋体" w:hAnsi="宋体" w:eastAsia="宋体" w:cs="宋体"/>
                <w:b w:val="0"/>
                <w:bCs w:val="0"/>
                <w:color w:val="auto"/>
                <w:sz w:val="21"/>
                <w:szCs w:val="21"/>
                <w:lang w:eastAsia="zh-CN"/>
              </w:rPr>
              <w:t>：项目实施方案</w:t>
            </w: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rPr>
              <w:t>不够全面，可行性一般</w:t>
            </w:r>
            <w:r>
              <w:rPr>
                <w:rFonts w:hint="eastAsia" w:ascii="宋体" w:hAnsi="宋体" w:eastAsia="宋体" w:cs="宋体"/>
                <w:b w:val="0"/>
                <w:bCs w:val="0"/>
                <w:color w:val="auto"/>
                <w:sz w:val="21"/>
                <w:szCs w:val="21"/>
                <w:lang w:val="en-US" w:eastAsia="zh-CN"/>
              </w:rPr>
              <w:t>且</w:t>
            </w:r>
            <w:r>
              <w:rPr>
                <w:rFonts w:hint="eastAsia" w:ascii="宋体" w:hAnsi="宋体" w:eastAsia="宋体" w:cs="宋体"/>
                <w:b w:val="0"/>
                <w:bCs w:val="0"/>
                <w:color w:val="auto"/>
                <w:sz w:val="21"/>
                <w:szCs w:val="21"/>
              </w:rPr>
              <w:t>不够合理，</w:t>
            </w:r>
            <w:r>
              <w:rPr>
                <w:rFonts w:hint="eastAsia" w:ascii="宋体" w:hAnsi="宋体" w:eastAsia="宋体" w:cs="宋体"/>
                <w:b w:val="0"/>
                <w:bCs w:val="0"/>
                <w:color w:val="auto"/>
                <w:sz w:val="21"/>
                <w:szCs w:val="21"/>
                <w:lang w:val="en-US" w:eastAsia="zh-CN"/>
              </w:rPr>
              <w:t>并提出项目管理办法不少于1项的</w:t>
            </w:r>
            <w:r>
              <w:rPr>
                <w:rFonts w:hint="eastAsia" w:ascii="宋体" w:hAnsi="宋体" w:eastAsia="宋体" w:cs="宋体"/>
                <w:b w:val="0"/>
                <w:bCs w:val="0"/>
                <w:color w:val="auto"/>
                <w:sz w:val="21"/>
                <w:szCs w:val="21"/>
              </w:rPr>
              <w:t>，加</w:t>
            </w:r>
            <w:r>
              <w:rPr>
                <w:rFonts w:hint="eastAsia" w:ascii="宋体" w:hAnsi="宋体" w:eastAsia="宋体" w:cs="宋体"/>
                <w:b w:val="0"/>
                <w:bCs w:val="0"/>
                <w:color w:val="auto"/>
                <w:sz w:val="21"/>
                <w:szCs w:val="21"/>
                <w:lang w:val="en-US" w:eastAsia="zh-CN"/>
              </w:rPr>
              <w:t>0.5</w:t>
            </w:r>
            <w:r>
              <w:rPr>
                <w:rFonts w:hint="eastAsia" w:ascii="宋体" w:hAnsi="宋体" w:eastAsia="宋体" w:cs="宋体"/>
                <w:b w:val="0"/>
                <w:bCs w:val="0"/>
                <w:color w:val="auto"/>
                <w:sz w:val="21"/>
                <w:szCs w:val="21"/>
              </w:rPr>
              <w:t>分；</w:t>
            </w:r>
          </w:p>
          <w:p w14:paraId="0FAD7AF8">
            <w:pPr>
              <w:keepNext w:val="0"/>
              <w:keepLines w:val="0"/>
              <w:pageBreakBefore w:val="0"/>
              <w:kinsoku/>
              <w:overflowPunct/>
              <w:topLinePunct w:val="0"/>
              <w:bidi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lang w:eastAsia="zh-CN"/>
              </w:rPr>
              <w:t>差</w:t>
            </w:r>
            <w:r>
              <w:rPr>
                <w:rFonts w:hint="eastAsia" w:ascii="宋体" w:hAnsi="宋体" w:eastAsia="宋体" w:cs="宋体"/>
                <w:b w:val="0"/>
                <w:bCs w:val="0"/>
                <w:color w:val="auto"/>
                <w:sz w:val="21"/>
                <w:szCs w:val="21"/>
                <w:lang w:val="en-US" w:eastAsia="zh-CN"/>
              </w:rPr>
              <w:t>评分标准</w:t>
            </w:r>
            <w:r>
              <w:rPr>
                <w:rFonts w:hint="eastAsia" w:ascii="宋体" w:hAnsi="宋体" w:eastAsia="宋体" w:cs="宋体"/>
                <w:b w:val="0"/>
                <w:bCs w:val="0"/>
                <w:color w:val="auto"/>
                <w:sz w:val="21"/>
                <w:szCs w:val="21"/>
                <w:lang w:eastAsia="zh-CN"/>
              </w:rPr>
              <w:t>：项目实施方案</w:t>
            </w: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rPr>
              <w:t>不全面，可行性低</w:t>
            </w:r>
            <w:r>
              <w:rPr>
                <w:rFonts w:hint="eastAsia" w:ascii="宋体" w:hAnsi="宋体" w:eastAsia="宋体" w:cs="宋体"/>
                <w:b w:val="0"/>
                <w:bCs w:val="0"/>
                <w:color w:val="auto"/>
                <w:sz w:val="21"/>
                <w:szCs w:val="21"/>
                <w:lang w:val="en-US" w:eastAsia="zh-CN"/>
              </w:rPr>
              <w:t>且</w:t>
            </w:r>
            <w:r>
              <w:rPr>
                <w:rFonts w:hint="eastAsia" w:ascii="宋体" w:hAnsi="宋体" w:eastAsia="宋体" w:cs="宋体"/>
                <w:b w:val="0"/>
                <w:bCs w:val="0"/>
                <w:color w:val="auto"/>
                <w:sz w:val="21"/>
                <w:szCs w:val="21"/>
              </w:rPr>
              <w:t>不合理，</w:t>
            </w:r>
            <w:r>
              <w:rPr>
                <w:rFonts w:hint="eastAsia" w:ascii="宋体" w:hAnsi="宋体" w:eastAsia="宋体" w:cs="宋体"/>
                <w:b w:val="0"/>
                <w:bCs w:val="0"/>
                <w:color w:val="auto"/>
                <w:sz w:val="21"/>
                <w:szCs w:val="21"/>
                <w:lang w:val="en-US" w:eastAsia="zh-CN"/>
              </w:rPr>
              <w:t>或未提出项目管理办法的，</w:t>
            </w:r>
            <w:r>
              <w:rPr>
                <w:rFonts w:hint="eastAsia" w:ascii="宋体" w:hAnsi="宋体" w:eastAsia="宋体" w:cs="宋体"/>
                <w:b w:val="0"/>
                <w:bCs w:val="0"/>
                <w:color w:val="auto"/>
                <w:sz w:val="21"/>
                <w:szCs w:val="21"/>
              </w:rPr>
              <w:t>不加分。</w:t>
            </w:r>
          </w:p>
          <w:p w14:paraId="73E657B6">
            <w:pPr>
              <w:keepNext w:val="0"/>
              <w:keepLines w:val="0"/>
              <w:pageBreakBefore w:val="0"/>
              <w:kinsoku/>
              <w:overflowPunct/>
              <w:topLinePunct w:val="0"/>
              <w:bidi w:val="0"/>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rPr>
              <w:t>如果评审为差,要求评委书面说明理由,并记录在档。</w:t>
            </w:r>
          </w:p>
        </w:tc>
        <w:tc>
          <w:tcPr>
            <w:tcW w:w="1187" w:type="dxa"/>
            <w:vAlign w:val="center"/>
          </w:tcPr>
          <w:p w14:paraId="5EF580B6">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评委打分</w:t>
            </w:r>
          </w:p>
        </w:tc>
      </w:tr>
      <w:tr w14:paraId="3094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5CDA481">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w:t>
            </w:r>
          </w:p>
        </w:tc>
        <w:tc>
          <w:tcPr>
            <w:tcW w:w="1143" w:type="dxa"/>
            <w:vAlign w:val="center"/>
          </w:tcPr>
          <w:p w14:paraId="6D857CD8">
            <w:pPr>
              <w:keepNext w:val="0"/>
              <w:keepLines w:val="0"/>
              <w:pageBreakBefore w:val="0"/>
              <w:widowControl/>
              <w:kinsoku/>
              <w:wordWrap w:val="0"/>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rPr>
              <w:t>物流配送方案</w:t>
            </w:r>
          </w:p>
        </w:tc>
        <w:tc>
          <w:tcPr>
            <w:tcW w:w="709" w:type="dxa"/>
            <w:vAlign w:val="center"/>
          </w:tcPr>
          <w:p w14:paraId="0EF72653">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10</w:t>
            </w:r>
          </w:p>
        </w:tc>
        <w:tc>
          <w:tcPr>
            <w:tcW w:w="5953" w:type="dxa"/>
            <w:vAlign w:val="top"/>
          </w:tcPr>
          <w:p w14:paraId="7342CA11">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（一）评分内容：</w:t>
            </w:r>
          </w:p>
          <w:p w14:paraId="1373F95D">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kern w:val="0"/>
                <w:sz w:val="21"/>
                <w:szCs w:val="21"/>
              </w:rPr>
              <w:t>考察投标人提供</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物流配送方案</w:t>
            </w:r>
            <w:r>
              <w:rPr>
                <w:rFonts w:hint="eastAsia" w:ascii="宋体" w:hAnsi="宋体" w:eastAsia="宋体" w:cs="宋体"/>
                <w:b w:val="0"/>
                <w:bCs w:val="0"/>
                <w:color w:val="auto"/>
                <w:sz w:val="21"/>
                <w:szCs w:val="21"/>
                <w:highlight w:val="none"/>
                <w:lang w:val="zh-CN"/>
              </w:rPr>
              <w:t>，包含</w:t>
            </w:r>
            <w:r>
              <w:rPr>
                <w:rFonts w:hint="eastAsia" w:ascii="宋体" w:hAnsi="宋体" w:eastAsia="宋体" w:cs="宋体"/>
                <w:b w:val="0"/>
                <w:bCs w:val="0"/>
                <w:color w:val="auto"/>
                <w:sz w:val="21"/>
                <w:szCs w:val="21"/>
                <w:highlight w:val="none"/>
                <w:lang w:val="en-US" w:eastAsia="zh-CN"/>
              </w:rPr>
              <w:t>以下内容</w:t>
            </w:r>
            <w:r>
              <w:rPr>
                <w:rFonts w:hint="eastAsia" w:ascii="宋体" w:hAnsi="宋体" w:eastAsia="宋体" w:cs="宋体"/>
                <w:b w:val="0"/>
                <w:bCs w:val="0"/>
                <w:color w:val="auto"/>
                <w:sz w:val="21"/>
                <w:szCs w:val="21"/>
                <w:highlight w:val="none"/>
                <w:lang w:val="zh-CN"/>
              </w:rPr>
              <w:t>：</w:t>
            </w:r>
          </w:p>
          <w:p w14:paraId="1FBE7DE9">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1.配送实施计划；</w:t>
            </w:r>
          </w:p>
          <w:p w14:paraId="2554A1E4">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2.配送路线规划；</w:t>
            </w:r>
          </w:p>
          <w:p w14:paraId="1DA810AA">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3.食材配送流程；</w:t>
            </w:r>
          </w:p>
          <w:p w14:paraId="3107CA59">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4.配送时间保障措施；</w:t>
            </w:r>
          </w:p>
          <w:p w14:paraId="6C885095">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5.配送过程的质量保障及安全管理。 </w:t>
            </w:r>
          </w:p>
          <w:p w14:paraId="5CE11E26">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p>
          <w:p w14:paraId="1C862B4B">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（二）评分标准：</w:t>
            </w:r>
          </w:p>
          <w:p w14:paraId="2630B02A">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方案每包含以上一项内容得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全部包含得</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分。其他情况不得分。在此基础上，根据方案响应情况进一步评审：</w:t>
            </w:r>
          </w:p>
          <w:p w14:paraId="45607538">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优评分标准</w:t>
            </w:r>
            <w:r>
              <w:rPr>
                <w:rFonts w:hint="eastAsia" w:ascii="宋体" w:hAnsi="宋体" w:eastAsia="宋体" w:cs="宋体"/>
                <w:color w:val="auto"/>
                <w:sz w:val="21"/>
                <w:szCs w:val="21"/>
                <w:lang w:eastAsia="zh-CN"/>
              </w:rPr>
              <w:t>：物流配送方案</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全面、具体，可行性高</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科学合理，</w:t>
            </w:r>
            <w:r>
              <w:rPr>
                <w:rFonts w:hint="eastAsia" w:ascii="宋体" w:hAnsi="宋体" w:eastAsia="宋体" w:cs="宋体"/>
                <w:color w:val="auto"/>
                <w:sz w:val="21"/>
                <w:szCs w:val="21"/>
                <w:lang w:val="en-US" w:eastAsia="zh-CN"/>
              </w:rPr>
              <w:t>并提出配送时间保障措施不少于5项的，</w:t>
            </w:r>
            <w:r>
              <w:rPr>
                <w:rFonts w:hint="eastAsia" w:ascii="宋体" w:hAnsi="宋体" w:eastAsia="宋体" w:cs="宋体"/>
                <w:color w:val="auto"/>
                <w:sz w:val="21"/>
                <w:szCs w:val="21"/>
              </w:rPr>
              <w:t>加</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p w14:paraId="1CC701FC">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2.良</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：物流配送方案</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比较全面，可行性较高</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较合理，</w:t>
            </w:r>
            <w:r>
              <w:rPr>
                <w:rFonts w:hint="eastAsia" w:ascii="宋体" w:hAnsi="宋体" w:eastAsia="宋体" w:cs="宋体"/>
                <w:color w:val="auto"/>
                <w:sz w:val="21"/>
                <w:szCs w:val="21"/>
                <w:lang w:val="en-US" w:eastAsia="zh-CN"/>
              </w:rPr>
              <w:t>并提出配送时间保障措施不少于3项的</w:t>
            </w:r>
            <w:r>
              <w:rPr>
                <w:rFonts w:hint="eastAsia" w:ascii="宋体" w:hAnsi="宋体" w:eastAsia="宋体" w:cs="宋体"/>
                <w:color w:val="auto"/>
                <w:sz w:val="21"/>
                <w:szCs w:val="21"/>
              </w:rPr>
              <w:t>，加</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2A0DB3A3">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：物流配送方案</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不够全面，可行性一般</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不够合理，</w:t>
            </w:r>
            <w:r>
              <w:rPr>
                <w:rFonts w:hint="eastAsia" w:ascii="宋体" w:hAnsi="宋体" w:eastAsia="宋体" w:cs="宋体"/>
                <w:color w:val="auto"/>
                <w:sz w:val="21"/>
                <w:szCs w:val="21"/>
                <w:lang w:val="en-US" w:eastAsia="zh-CN"/>
              </w:rPr>
              <w:t>并提出配送时间保障措施不少于1项的</w:t>
            </w:r>
            <w:r>
              <w:rPr>
                <w:rFonts w:hint="eastAsia" w:ascii="宋体" w:hAnsi="宋体" w:eastAsia="宋体" w:cs="宋体"/>
                <w:color w:val="auto"/>
                <w:sz w:val="21"/>
                <w:szCs w:val="21"/>
              </w:rPr>
              <w:t>，加</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14:paraId="5C45CA49">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差</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：物流配送方案</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不全面，可行性低</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不合理，</w:t>
            </w:r>
            <w:r>
              <w:rPr>
                <w:rFonts w:hint="eastAsia" w:ascii="宋体" w:hAnsi="宋体" w:eastAsia="宋体" w:cs="宋体"/>
                <w:color w:val="auto"/>
                <w:sz w:val="21"/>
                <w:szCs w:val="21"/>
                <w:lang w:val="en-US" w:eastAsia="zh-CN"/>
              </w:rPr>
              <w:t>或未提出配送时间保障措施的，</w:t>
            </w:r>
            <w:r>
              <w:rPr>
                <w:rFonts w:hint="eastAsia" w:ascii="宋体" w:hAnsi="宋体" w:eastAsia="宋体" w:cs="宋体"/>
                <w:color w:val="auto"/>
                <w:sz w:val="21"/>
                <w:szCs w:val="21"/>
              </w:rPr>
              <w:t>不加分。</w:t>
            </w:r>
          </w:p>
          <w:p w14:paraId="2557548F">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如果评审为差,要求评委书面说明理由,并记录在档。</w:t>
            </w:r>
          </w:p>
        </w:tc>
        <w:tc>
          <w:tcPr>
            <w:tcW w:w="1187" w:type="dxa"/>
            <w:vAlign w:val="center"/>
          </w:tcPr>
          <w:p w14:paraId="101EA41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7486A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B4016C3">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3" w:type="dxa"/>
            <w:vAlign w:val="center"/>
          </w:tcPr>
          <w:p w14:paraId="2167344F">
            <w:pPr>
              <w:keepNext w:val="0"/>
              <w:keepLines w:val="0"/>
              <w:pageBreakBefore w:val="0"/>
              <w:widowControl/>
              <w:kinsoku/>
              <w:wordWrap w:val="0"/>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rPr>
              <w:t>货物质量保障措施及方案</w:t>
            </w:r>
          </w:p>
        </w:tc>
        <w:tc>
          <w:tcPr>
            <w:tcW w:w="709" w:type="dxa"/>
            <w:vAlign w:val="center"/>
          </w:tcPr>
          <w:p w14:paraId="00F6967B">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10</w:t>
            </w:r>
          </w:p>
        </w:tc>
        <w:tc>
          <w:tcPr>
            <w:tcW w:w="5953" w:type="dxa"/>
            <w:vAlign w:val="top"/>
          </w:tcPr>
          <w:p w14:paraId="03FA887C">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（一）评分内容：</w:t>
            </w:r>
          </w:p>
          <w:p w14:paraId="21D881D8">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kern w:val="0"/>
                <w:sz w:val="21"/>
                <w:szCs w:val="21"/>
              </w:rPr>
              <w:t>考察投标人提供</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sz w:val="21"/>
                <w:szCs w:val="21"/>
              </w:rPr>
              <w:t>货物质量保障措施及方案</w:t>
            </w:r>
            <w:r>
              <w:rPr>
                <w:rFonts w:hint="eastAsia" w:ascii="宋体" w:hAnsi="宋体" w:eastAsia="宋体" w:cs="宋体"/>
                <w:b w:val="0"/>
                <w:bCs w:val="0"/>
                <w:color w:val="auto"/>
                <w:sz w:val="21"/>
                <w:szCs w:val="21"/>
                <w:highlight w:val="none"/>
                <w:lang w:val="zh-CN"/>
              </w:rPr>
              <w:t>，包含</w:t>
            </w:r>
            <w:r>
              <w:rPr>
                <w:rFonts w:hint="eastAsia" w:ascii="宋体" w:hAnsi="宋体" w:eastAsia="宋体" w:cs="宋体"/>
                <w:b w:val="0"/>
                <w:bCs w:val="0"/>
                <w:color w:val="auto"/>
                <w:sz w:val="21"/>
                <w:szCs w:val="21"/>
                <w:highlight w:val="none"/>
                <w:lang w:val="en-US" w:eastAsia="zh-CN"/>
              </w:rPr>
              <w:t>以下内容</w:t>
            </w:r>
            <w:r>
              <w:rPr>
                <w:rFonts w:hint="eastAsia" w:ascii="宋体" w:hAnsi="宋体" w:eastAsia="宋体" w:cs="宋体"/>
                <w:b w:val="0"/>
                <w:bCs w:val="0"/>
                <w:color w:val="auto"/>
                <w:sz w:val="21"/>
                <w:szCs w:val="21"/>
                <w:highlight w:val="none"/>
                <w:lang w:val="zh-CN"/>
              </w:rPr>
              <w:t>：</w:t>
            </w:r>
          </w:p>
          <w:p w14:paraId="23D12A0A">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1.货物来源；</w:t>
            </w:r>
          </w:p>
          <w:p w14:paraId="409E056B">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2.货物加工；</w:t>
            </w:r>
          </w:p>
          <w:p w14:paraId="359C1325">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3.货物包装；</w:t>
            </w:r>
          </w:p>
          <w:p w14:paraId="77EC12F9">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4.货物保存；</w:t>
            </w:r>
          </w:p>
          <w:p w14:paraId="3E5FB171">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5.货物运输；</w:t>
            </w:r>
          </w:p>
          <w:p w14:paraId="46075BEA">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6.货物交货；</w:t>
            </w:r>
          </w:p>
          <w:p w14:paraId="4838D572">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7.货物质量追溯系统。 </w:t>
            </w:r>
          </w:p>
          <w:p w14:paraId="1B251250">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p>
          <w:p w14:paraId="346B89E8">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（二）评分标准：</w:t>
            </w:r>
          </w:p>
          <w:p w14:paraId="66BE5EF9">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方案每包含以上一项内容得1分，全部包含得7分。其他情况不得分。在此基础上，根据方案响应情况进一步评审：</w:t>
            </w:r>
          </w:p>
          <w:p w14:paraId="6012B0BB">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1.优评分标准：货物质量保障措施及方案内容全面、具体，可行性高且科学合理，并提出货物保存措施不少于5项的，加3分；</w:t>
            </w:r>
          </w:p>
          <w:p w14:paraId="0D0434CE">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2.良评分标准：货物质量保障措施及方案内容比较全面，可行性较高且较合理，并提出货物保存措施不少于3项的，加2分；</w:t>
            </w:r>
          </w:p>
          <w:p w14:paraId="03C7A850">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3.中评分标准：货物质量保障措施及方案内容不够全面，可行性一般且不够合理，并提出货物保存措施不少于1项的，加1分；</w:t>
            </w:r>
          </w:p>
          <w:p w14:paraId="3917E0F2">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4.差评分标准：货物质量保障措施及方案内容不全面，可行性低且不合理，或未提出货物保存措施的，不加分。</w:t>
            </w:r>
          </w:p>
          <w:p w14:paraId="1698D38F">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lang w:val="en-US" w:eastAsia="zh-CN"/>
              </w:rPr>
              <w:t>如果评审为差,要求评委书面说明理由,并记录在档。</w:t>
            </w:r>
          </w:p>
        </w:tc>
        <w:tc>
          <w:tcPr>
            <w:tcW w:w="1187" w:type="dxa"/>
            <w:vAlign w:val="center"/>
          </w:tcPr>
          <w:p w14:paraId="3976F43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评委打分</w:t>
            </w:r>
          </w:p>
        </w:tc>
      </w:tr>
      <w:tr w14:paraId="37EDE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 w:hRule="atLeast"/>
          <w:jc w:val="center"/>
        </w:trPr>
        <w:tc>
          <w:tcPr>
            <w:tcW w:w="754" w:type="dxa"/>
            <w:vAlign w:val="center"/>
          </w:tcPr>
          <w:p w14:paraId="6D704B92">
            <w:pPr>
              <w:keepNext w:val="0"/>
              <w:keepLines w:val="0"/>
              <w:pageBreakBefore w:val="0"/>
              <w:widowControl/>
              <w:kinsoku/>
              <w:overflowPunct/>
              <w:topLinePunct w:val="0"/>
              <w:bidi w:val="0"/>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143" w:type="dxa"/>
            <w:vAlign w:val="center"/>
          </w:tcPr>
          <w:p w14:paraId="7FA413F5">
            <w:pPr>
              <w:keepNext w:val="0"/>
              <w:keepLines w:val="0"/>
              <w:pageBreakBefore w:val="0"/>
              <w:widowControl/>
              <w:kinsoku/>
              <w:wordWrap w:val="0"/>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应急方案</w:t>
            </w:r>
          </w:p>
        </w:tc>
        <w:tc>
          <w:tcPr>
            <w:tcW w:w="709" w:type="dxa"/>
            <w:vAlign w:val="center"/>
          </w:tcPr>
          <w:p w14:paraId="6B379EED">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10</w:t>
            </w:r>
          </w:p>
        </w:tc>
        <w:tc>
          <w:tcPr>
            <w:tcW w:w="5953" w:type="dxa"/>
            <w:vAlign w:val="top"/>
          </w:tcPr>
          <w:p w14:paraId="1DF4FA49">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（一）评分内容：</w:t>
            </w:r>
          </w:p>
          <w:p w14:paraId="1D7C98D4">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kern w:val="0"/>
                <w:sz w:val="21"/>
                <w:szCs w:val="21"/>
              </w:rPr>
              <w:t>考察投标人提供</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sz w:val="21"/>
                <w:szCs w:val="21"/>
              </w:rPr>
              <w:t>应急方案</w:t>
            </w:r>
            <w:r>
              <w:rPr>
                <w:rFonts w:hint="eastAsia" w:ascii="宋体" w:hAnsi="宋体" w:eastAsia="宋体" w:cs="宋体"/>
                <w:b w:val="0"/>
                <w:bCs w:val="0"/>
                <w:color w:val="auto"/>
                <w:sz w:val="21"/>
                <w:szCs w:val="21"/>
                <w:highlight w:val="none"/>
                <w:lang w:val="zh-CN"/>
              </w:rPr>
              <w:t>，包含</w:t>
            </w:r>
            <w:r>
              <w:rPr>
                <w:rFonts w:hint="eastAsia" w:ascii="宋体" w:hAnsi="宋体" w:eastAsia="宋体" w:cs="宋体"/>
                <w:b w:val="0"/>
                <w:bCs w:val="0"/>
                <w:color w:val="auto"/>
                <w:sz w:val="21"/>
                <w:szCs w:val="21"/>
                <w:highlight w:val="none"/>
                <w:lang w:val="en-US" w:eastAsia="zh-CN"/>
              </w:rPr>
              <w:t>以下内容</w:t>
            </w:r>
            <w:r>
              <w:rPr>
                <w:rFonts w:hint="eastAsia" w:ascii="宋体" w:hAnsi="宋体" w:eastAsia="宋体" w:cs="宋体"/>
                <w:b w:val="0"/>
                <w:bCs w:val="0"/>
                <w:color w:val="auto"/>
                <w:sz w:val="21"/>
                <w:szCs w:val="21"/>
                <w:highlight w:val="none"/>
                <w:lang w:val="zh-CN"/>
              </w:rPr>
              <w:t>：</w:t>
            </w:r>
          </w:p>
          <w:p w14:paraId="65A012FD">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1.应急响应时间承诺（提供承诺函，格式自拟）；</w:t>
            </w:r>
          </w:p>
          <w:p w14:paraId="311613A1">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2.应急设备及应急服务人员介绍；</w:t>
            </w:r>
          </w:p>
          <w:p w14:paraId="503C3A07">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3.应急保障方案；</w:t>
            </w:r>
          </w:p>
          <w:p w14:paraId="799B5930">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4.特殊情况应急处理的具体方案；</w:t>
            </w:r>
          </w:p>
          <w:p w14:paraId="7E6D9AC8">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5.安全卫生突发事件的处理措施和应急预案。 </w:t>
            </w:r>
          </w:p>
          <w:p w14:paraId="1D80476F">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p>
          <w:p w14:paraId="67A03239">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（二）评分标准：</w:t>
            </w:r>
          </w:p>
          <w:p w14:paraId="76D466AB">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方案每包含以上一项内容得1.5分，全部包含得7.5分。其他情况不得分。在此基础上，根据方案响应情况进一步评审：</w:t>
            </w:r>
          </w:p>
          <w:p w14:paraId="6C44842D">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1.优评分标准：应急方案内容全面、具体，可行性高且科学合理，并承诺应急响应时间（收到应急通知后处理完成的时间）不超过1小时，加2.5分；</w:t>
            </w:r>
          </w:p>
          <w:p w14:paraId="1DE4A8BC">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2.良评分标准：应急方案内容比较全面，可行性较高且较合理，并承诺应急响应时间（收到应急通知后处理完成的时间）不超过2小时的，加1.5分；</w:t>
            </w:r>
          </w:p>
          <w:p w14:paraId="2BDAD59C">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3.中评分标准：应急方案内容不够全面，可行性一般且不够合理，并承诺应急响应时间（收到应急通知后处理完成的时间）不超过3小时的，加0.5分；</w:t>
            </w:r>
          </w:p>
          <w:p w14:paraId="50B3C068">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4.差评分标准：应急方案内容不全面，可行性低且不合理，或承诺应急响应时间（收到应急通知后处理完成的时间）超过3小时的，不加分。</w:t>
            </w:r>
          </w:p>
          <w:p w14:paraId="02E17887">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如果评审为差,要求评委书面说明理由,并记录在档。</w:t>
            </w:r>
          </w:p>
        </w:tc>
        <w:tc>
          <w:tcPr>
            <w:tcW w:w="1187" w:type="dxa"/>
            <w:vAlign w:val="center"/>
          </w:tcPr>
          <w:p w14:paraId="1645098D">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评委打分</w:t>
            </w:r>
          </w:p>
        </w:tc>
      </w:tr>
      <w:tr w14:paraId="1E179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BC32B0D">
            <w:pPr>
              <w:keepNext w:val="0"/>
              <w:keepLines w:val="0"/>
              <w:pageBreakBefore w:val="0"/>
              <w:widowControl/>
              <w:kinsoku/>
              <w:overflowPunct/>
              <w:topLinePunct w:val="0"/>
              <w:bidi w:val="0"/>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143" w:type="dxa"/>
            <w:vAlign w:val="center"/>
          </w:tcPr>
          <w:p w14:paraId="1D02D7FF">
            <w:pPr>
              <w:keepNext w:val="0"/>
              <w:keepLines w:val="0"/>
              <w:pageBreakBefore w:val="0"/>
              <w:widowControl/>
              <w:kinsoku/>
              <w:wordWrap w:val="0"/>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项目重点难点分析及应对措施</w:t>
            </w:r>
          </w:p>
        </w:tc>
        <w:tc>
          <w:tcPr>
            <w:tcW w:w="709" w:type="dxa"/>
            <w:vAlign w:val="center"/>
          </w:tcPr>
          <w:p w14:paraId="62E42F5F">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10</w:t>
            </w:r>
          </w:p>
        </w:tc>
        <w:tc>
          <w:tcPr>
            <w:tcW w:w="5953" w:type="dxa"/>
            <w:vAlign w:val="top"/>
          </w:tcPr>
          <w:p w14:paraId="518F9D1C">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（一）评分内容：</w:t>
            </w:r>
          </w:p>
          <w:p w14:paraId="7B8B9C7A">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kern w:val="0"/>
                <w:sz w:val="21"/>
                <w:szCs w:val="21"/>
              </w:rPr>
              <w:t>考察投标人提供</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sz w:val="21"/>
                <w:szCs w:val="21"/>
              </w:rPr>
              <w:t>项目重点难点分析及应对措施</w:t>
            </w:r>
            <w:r>
              <w:rPr>
                <w:rFonts w:hint="eastAsia" w:ascii="宋体" w:hAnsi="宋体" w:eastAsia="宋体" w:cs="宋体"/>
                <w:b w:val="0"/>
                <w:bCs w:val="0"/>
                <w:color w:val="auto"/>
                <w:sz w:val="21"/>
                <w:szCs w:val="21"/>
                <w:highlight w:val="none"/>
                <w:lang w:val="zh-CN"/>
              </w:rPr>
              <w:t>，包含</w:t>
            </w:r>
            <w:r>
              <w:rPr>
                <w:rFonts w:hint="eastAsia" w:ascii="宋体" w:hAnsi="宋体" w:eastAsia="宋体" w:cs="宋体"/>
                <w:b w:val="0"/>
                <w:bCs w:val="0"/>
                <w:color w:val="auto"/>
                <w:sz w:val="21"/>
                <w:szCs w:val="21"/>
                <w:highlight w:val="none"/>
                <w:lang w:val="en-US" w:eastAsia="zh-CN"/>
              </w:rPr>
              <w:t>以下内容</w:t>
            </w:r>
            <w:r>
              <w:rPr>
                <w:rFonts w:hint="eastAsia" w:ascii="宋体" w:hAnsi="宋体" w:eastAsia="宋体" w:cs="宋体"/>
                <w:b w:val="0"/>
                <w:bCs w:val="0"/>
                <w:color w:val="auto"/>
                <w:sz w:val="21"/>
                <w:szCs w:val="21"/>
                <w:highlight w:val="none"/>
                <w:lang w:val="zh-CN"/>
              </w:rPr>
              <w:t>：</w:t>
            </w:r>
          </w:p>
          <w:p w14:paraId="1DD6EBDC">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1.项目重点难点分析；</w:t>
            </w:r>
          </w:p>
          <w:p w14:paraId="587F4D4C">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2.针对项目重点难点逐项提出应对措施；</w:t>
            </w:r>
          </w:p>
          <w:p w14:paraId="7E863EAF">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3.相关的合理化建议。 </w:t>
            </w:r>
          </w:p>
          <w:p w14:paraId="2E1F8924">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p>
          <w:p w14:paraId="1899931D">
            <w:pPr>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（二）评分标准：</w:t>
            </w:r>
          </w:p>
          <w:p w14:paraId="6E9D8FDB">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方案每包含以上一项内容得2.5分，全部包含得7.5分。其他情况不得分。在此基础上，根据方案响应情况进一步评审：</w:t>
            </w:r>
          </w:p>
          <w:p w14:paraId="1ED0C503">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1.优评分标准：项目重点难点分析及应对措施内容全面、具体，可行性高且科学合理，并提出相关的合理化建议不少于5项的，加2.5分；</w:t>
            </w:r>
          </w:p>
          <w:p w14:paraId="100161A2">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2.良评分标准：项目重点难点分析及应对措施内容比较全面，可行性较高且较合理，并提出相关的合理化建议不少于3项的，加1.5分；</w:t>
            </w:r>
          </w:p>
          <w:p w14:paraId="37C6EB58">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3.中评分标准：项目重点难点分析及应对措施内容不够全面，可行性一般且不够合理，并提出相关的合理化建议不少于1项的，加0.5分；</w:t>
            </w:r>
          </w:p>
          <w:p w14:paraId="4732AF53">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4.差评分标准：项目重点难点分析及应对措施内容不全面，可行性低且不合理，或未提出相关的合理化建议的，不加分。</w:t>
            </w:r>
          </w:p>
          <w:p w14:paraId="61E01F59">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如果评审为差,要求评委书面说明理由,并记录在档。</w:t>
            </w:r>
          </w:p>
        </w:tc>
        <w:tc>
          <w:tcPr>
            <w:tcW w:w="1187" w:type="dxa"/>
            <w:vAlign w:val="center"/>
          </w:tcPr>
          <w:p w14:paraId="6D8E4F7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评委打分</w:t>
            </w:r>
          </w:p>
        </w:tc>
      </w:tr>
      <w:tr w14:paraId="1922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270A6EB8">
            <w:pPr>
              <w:keepNext w:val="0"/>
              <w:keepLines w:val="0"/>
              <w:pageBreakBefore w:val="0"/>
              <w:widowControl/>
              <w:kinsoku/>
              <w:overflowPunct/>
              <w:topLinePunct w:val="0"/>
              <w:bidi w:val="0"/>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143" w:type="dxa"/>
            <w:vAlign w:val="center"/>
          </w:tcPr>
          <w:p w14:paraId="2DF41971">
            <w:pPr>
              <w:keepNext w:val="0"/>
              <w:keepLines w:val="0"/>
              <w:pageBreakBefore w:val="0"/>
              <w:widowControl/>
              <w:kinsoku/>
              <w:wordWrap w:val="0"/>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拟安排的项目负责人(仅限1人）情况</w:t>
            </w:r>
          </w:p>
        </w:tc>
        <w:tc>
          <w:tcPr>
            <w:tcW w:w="709" w:type="dxa"/>
            <w:vAlign w:val="center"/>
          </w:tcPr>
          <w:p w14:paraId="5EA94DCE">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lang w:val="en-US" w:eastAsia="zh-CN"/>
              </w:rPr>
              <w:t>5</w:t>
            </w:r>
          </w:p>
        </w:tc>
        <w:tc>
          <w:tcPr>
            <w:tcW w:w="5953" w:type="dxa"/>
            <w:vAlign w:val="top"/>
          </w:tcPr>
          <w:p w14:paraId="75FD5300">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（一）评分内容：</w:t>
            </w:r>
          </w:p>
          <w:p w14:paraId="6F2590FA">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拟安排的项目负责人(仅限1人）需为投标人正式聘任员工，否则本项不得分。在此基础上，按以下标准评分：</w:t>
            </w:r>
          </w:p>
          <w:p w14:paraId="1BDA3F7F">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1.具有高级食品安全管理（人）员证书（或高级食品安全管理（人）员培训考核合格证明）得2.5分；</w:t>
            </w:r>
          </w:p>
          <w:p w14:paraId="799E44F5">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2.具有农产品食品检测员或农产品食品检验员或食品检验员或食品检验工证书得2.5分。</w:t>
            </w:r>
          </w:p>
          <w:p w14:paraId="32D4E52D">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注：以上累计最高得5分。</w:t>
            </w:r>
          </w:p>
          <w:p w14:paraId="1D6684E6">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p>
          <w:p w14:paraId="284B8474">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（二）评分依据：</w:t>
            </w:r>
          </w:p>
          <w:p w14:paraId="78E96EAC">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提供项目负责人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EA6096">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2.提供高级食品安全管理（人）员证书（或高级食品安全管理（人）员考试合格证明证书）作为得分依据；</w:t>
            </w:r>
          </w:p>
          <w:p w14:paraId="026DAE75">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3.其他证书【除高级食品安全管理（人）员证书（或高级食品安全管理（人）员考试合格证明证书）外】需同时提供：</w:t>
            </w:r>
          </w:p>
          <w:p w14:paraId="1B25FE47">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①上述相关证书；</w:t>
            </w:r>
          </w:p>
          <w:p w14:paraId="4DFD7904">
            <w:pPr>
              <w:keepNext w:val="0"/>
              <w:keepLines w:val="0"/>
              <w:pageBreakBefore w:val="0"/>
              <w:kinsoku/>
              <w:wordWrap w:val="0"/>
              <w:overflowPunct/>
              <w:topLinePunct w:val="0"/>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技能人才评价证书全国联网查询截图（http://zscx.osta.org.cn/）；如为协会或社会组织颁发的证书，还需提供该协会或社会组织在中国社会组织公共服务平台(https://xxgs.chinanpo.mca.gov.cn/gsxt/newList)已合法登记且状态正常的截图；</w:t>
            </w:r>
          </w:p>
          <w:p w14:paraId="3C5D7CA6">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4483CD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72403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12758702">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三、商务部分</w:t>
            </w:r>
          </w:p>
        </w:tc>
        <w:tc>
          <w:tcPr>
            <w:tcW w:w="1187" w:type="dxa"/>
            <w:vAlign w:val="center"/>
          </w:tcPr>
          <w:p w14:paraId="47CFE35B">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highlight w:val="none"/>
                <w:lang w:val="en-US" w:eastAsia="zh-CN"/>
              </w:rPr>
              <w:t>35</w:t>
            </w:r>
          </w:p>
        </w:tc>
      </w:tr>
      <w:tr w14:paraId="3D750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1928701">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1143" w:type="dxa"/>
            <w:vAlign w:val="center"/>
          </w:tcPr>
          <w:p w14:paraId="751314E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内容</w:t>
            </w:r>
          </w:p>
        </w:tc>
        <w:tc>
          <w:tcPr>
            <w:tcW w:w="709" w:type="dxa"/>
            <w:vAlign w:val="center"/>
          </w:tcPr>
          <w:p w14:paraId="439F5BB9">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权重</w:t>
            </w:r>
          </w:p>
        </w:tc>
        <w:tc>
          <w:tcPr>
            <w:tcW w:w="5953" w:type="dxa"/>
            <w:vAlign w:val="center"/>
          </w:tcPr>
          <w:p w14:paraId="5B0FD8AE">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评分规则</w:t>
            </w:r>
          </w:p>
        </w:tc>
        <w:tc>
          <w:tcPr>
            <w:tcW w:w="1187" w:type="dxa"/>
            <w:vAlign w:val="center"/>
          </w:tcPr>
          <w:p w14:paraId="43E12512">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评分方式</w:t>
            </w:r>
          </w:p>
        </w:tc>
      </w:tr>
      <w:tr w14:paraId="325D6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4D2B43BB">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1143" w:type="dxa"/>
            <w:vAlign w:val="center"/>
          </w:tcPr>
          <w:p w14:paraId="12A9653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同类项目业绩情况</w:t>
            </w:r>
          </w:p>
        </w:tc>
        <w:tc>
          <w:tcPr>
            <w:tcW w:w="709" w:type="dxa"/>
            <w:vAlign w:val="center"/>
          </w:tcPr>
          <w:p w14:paraId="1EB834D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5</w:t>
            </w:r>
          </w:p>
        </w:tc>
        <w:tc>
          <w:tcPr>
            <w:tcW w:w="5953" w:type="dxa"/>
            <w:vAlign w:val="top"/>
          </w:tcPr>
          <w:p w14:paraId="0204CE55">
            <w:pPr>
              <w:pStyle w:val="94"/>
              <w:keepNext w:val="0"/>
              <w:keepLines w:val="0"/>
              <w:pageBreakBefore w:val="0"/>
              <w:kinsoku/>
              <w:overflowPunct/>
              <w:topLinePunct w:val="0"/>
              <w:bidi w:val="0"/>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43A52916">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2022年1月1日至本项目投标截止日（以合同签订日期为准），投标人具有食材相关配送服务项目业绩，每提供一项业绩得1分，最高5分。一年一签的长期服务续签合同只计算一个业绩。</w:t>
            </w:r>
          </w:p>
          <w:p w14:paraId="03F17EDC">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color w:val="auto"/>
                <w:kern w:val="0"/>
                <w:sz w:val="21"/>
                <w:szCs w:val="21"/>
              </w:rPr>
            </w:pPr>
          </w:p>
          <w:p w14:paraId="3AF24FCD">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（二）评分依据：</w:t>
            </w:r>
          </w:p>
          <w:p w14:paraId="18AAFE67">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1.提供合同关键页（关键信息(包括但不限于合同双方的单位名称、合同项目名称、项目内容、合同双方的落款盖章、签订日期等)）</w:t>
            </w:r>
            <w:r>
              <w:rPr>
                <w:rFonts w:hint="eastAsia" w:ascii="宋体" w:hAnsi="宋体" w:eastAsia="宋体" w:cs="宋体"/>
                <w:bCs/>
                <w:color w:val="auto"/>
                <w:sz w:val="21"/>
                <w:szCs w:val="21"/>
              </w:rPr>
              <w:t>且提供的材料各项信息不得有任何遮挡</w:t>
            </w:r>
            <w:r>
              <w:rPr>
                <w:rFonts w:hint="eastAsia" w:ascii="宋体" w:hAnsi="宋体" w:eastAsia="宋体" w:cs="宋体"/>
                <w:color w:val="auto"/>
                <w:sz w:val="21"/>
                <w:szCs w:val="21"/>
              </w:rPr>
              <w:t>；</w:t>
            </w:r>
          </w:p>
          <w:p w14:paraId="046B52DB">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2.通过合同关键信息无法判断是否得分的，还需提供能证明得分的其它证明资料，如项目报告或合同甲方出具的证明文件；</w:t>
            </w:r>
          </w:p>
          <w:p w14:paraId="00954172">
            <w:pPr>
              <w:keepNext w:val="0"/>
              <w:keepLines w:val="0"/>
              <w:pageBreakBefore w:val="0"/>
              <w:kinsoku/>
              <w:overflowPunct/>
              <w:topLinePunct w:val="0"/>
              <w:bidi w:val="0"/>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3.</w:t>
            </w:r>
            <w:r>
              <w:rPr>
                <w:rFonts w:hint="eastAsia" w:ascii="宋体" w:hAnsi="宋体" w:eastAsia="宋体" w:cs="宋体"/>
                <w:sz w:val="21"/>
                <w:szCs w:val="21"/>
              </w:rPr>
              <w:t>提供以上证明文件复印件或扫描件，均要求加盖投标人公章。未按要求提供有效证明材料或提供不清晰导致评委无法识别的不计得分。</w:t>
            </w:r>
          </w:p>
        </w:tc>
        <w:tc>
          <w:tcPr>
            <w:tcW w:w="1187" w:type="dxa"/>
            <w:vAlign w:val="center"/>
          </w:tcPr>
          <w:p w14:paraId="5ADB8A9F">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6BFF2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7328D4E0">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43" w:type="dxa"/>
            <w:vAlign w:val="center"/>
          </w:tcPr>
          <w:p w14:paraId="0A71456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种植基地情况</w:t>
            </w:r>
          </w:p>
        </w:tc>
        <w:tc>
          <w:tcPr>
            <w:tcW w:w="709" w:type="dxa"/>
            <w:vAlign w:val="center"/>
          </w:tcPr>
          <w:p w14:paraId="31BADBC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953" w:type="dxa"/>
            <w:vAlign w:val="top"/>
          </w:tcPr>
          <w:p w14:paraId="78937271">
            <w:pPr>
              <w:pStyle w:val="94"/>
              <w:keepNext w:val="0"/>
              <w:keepLines w:val="0"/>
              <w:pageBreakBefore w:val="0"/>
              <w:kinsoku/>
              <w:overflowPunct/>
              <w:topLinePunct w:val="0"/>
              <w:bidi w:val="0"/>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6F4F3575">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投标人提供种植基地202</w:t>
            </w: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rPr>
              <w:t>年1月1日</w:t>
            </w:r>
            <w:r>
              <w:rPr>
                <w:rFonts w:hint="eastAsia" w:ascii="宋体" w:hAnsi="宋体" w:eastAsia="宋体" w:cs="宋体"/>
                <w:bCs/>
                <w:color w:val="auto"/>
                <w:kern w:val="0"/>
                <w:sz w:val="21"/>
                <w:szCs w:val="21"/>
                <w:lang w:val="en-US" w:eastAsia="zh-CN"/>
              </w:rPr>
              <w:t>至本项目投标截止日前</w:t>
            </w:r>
            <w:r>
              <w:rPr>
                <w:rFonts w:hint="eastAsia" w:ascii="宋体" w:hAnsi="宋体" w:eastAsia="宋体" w:cs="宋体"/>
                <w:bCs/>
                <w:color w:val="auto"/>
                <w:kern w:val="0"/>
                <w:sz w:val="21"/>
                <w:szCs w:val="21"/>
              </w:rPr>
              <w:t>，由具备CMA资质的第三方检测机构出具的基地环境检测报告</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且</w:t>
            </w:r>
            <w:r>
              <w:rPr>
                <w:rFonts w:hint="eastAsia" w:ascii="宋体" w:hAnsi="宋体" w:eastAsia="宋体" w:cs="宋体"/>
                <w:color w:val="auto"/>
                <w:sz w:val="21"/>
                <w:szCs w:val="21"/>
              </w:rPr>
              <w:t>检测结果为合格（或其他同等结论</w:t>
            </w:r>
            <w:r>
              <w:rPr>
                <w:rFonts w:hint="eastAsia" w:ascii="宋体" w:hAnsi="宋体" w:eastAsia="宋体" w:cs="宋体"/>
                <w:color w:val="auto"/>
                <w:sz w:val="21"/>
                <w:szCs w:val="21"/>
                <w:lang w:val="en-US" w:eastAsia="zh-CN"/>
              </w:rPr>
              <w:t>）</w:t>
            </w:r>
            <w:r>
              <w:rPr>
                <w:rFonts w:hint="eastAsia" w:ascii="宋体" w:hAnsi="宋体" w:eastAsia="宋体" w:cs="宋体"/>
                <w:bCs/>
                <w:color w:val="auto"/>
                <w:kern w:val="0"/>
                <w:sz w:val="21"/>
                <w:szCs w:val="21"/>
              </w:rPr>
              <w:t>:</w:t>
            </w:r>
          </w:p>
          <w:p w14:paraId="21B03BB2">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提供基地环境空气检测报告</w:t>
            </w:r>
            <w:r>
              <w:rPr>
                <w:rFonts w:hint="eastAsia" w:ascii="宋体" w:hAnsi="宋体" w:eastAsia="宋体" w:cs="宋体"/>
                <w:bCs/>
                <w:color w:val="auto"/>
                <w:kern w:val="0"/>
                <w:sz w:val="21"/>
                <w:szCs w:val="21"/>
                <w:lang w:eastAsia="zh-CN"/>
              </w:rPr>
              <w:t>的，</w:t>
            </w:r>
            <w:r>
              <w:rPr>
                <w:rFonts w:hint="eastAsia" w:ascii="宋体" w:hAnsi="宋体" w:eastAsia="宋体" w:cs="宋体"/>
                <w:bCs/>
                <w:color w:val="auto"/>
                <w:kern w:val="0"/>
                <w:sz w:val="21"/>
                <w:szCs w:val="21"/>
                <w:lang w:val="en-US" w:eastAsia="zh-CN"/>
              </w:rPr>
              <w:t>得1分</w:t>
            </w:r>
            <w:r>
              <w:rPr>
                <w:rFonts w:hint="eastAsia" w:ascii="宋体" w:hAnsi="宋体" w:eastAsia="宋体" w:cs="宋体"/>
                <w:bCs/>
                <w:color w:val="auto"/>
                <w:kern w:val="0"/>
                <w:sz w:val="21"/>
                <w:szCs w:val="21"/>
              </w:rPr>
              <w:t>；</w:t>
            </w:r>
          </w:p>
          <w:p w14:paraId="41AC89CE">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提供基地下水（或灌溉水）检测报告</w:t>
            </w:r>
            <w:r>
              <w:rPr>
                <w:rFonts w:hint="eastAsia" w:ascii="宋体" w:hAnsi="宋体" w:eastAsia="宋体" w:cs="宋体"/>
                <w:bCs/>
                <w:color w:val="auto"/>
                <w:kern w:val="0"/>
                <w:sz w:val="21"/>
                <w:szCs w:val="21"/>
                <w:lang w:eastAsia="zh-CN"/>
              </w:rPr>
              <w:t>的，</w:t>
            </w:r>
            <w:r>
              <w:rPr>
                <w:rFonts w:hint="eastAsia" w:ascii="宋体" w:hAnsi="宋体" w:eastAsia="宋体" w:cs="宋体"/>
                <w:bCs/>
                <w:color w:val="auto"/>
                <w:kern w:val="0"/>
                <w:sz w:val="21"/>
                <w:szCs w:val="21"/>
                <w:lang w:val="en-US" w:eastAsia="zh-CN"/>
              </w:rPr>
              <w:t>得1分</w:t>
            </w:r>
            <w:r>
              <w:rPr>
                <w:rFonts w:hint="eastAsia" w:ascii="宋体" w:hAnsi="宋体" w:eastAsia="宋体" w:cs="宋体"/>
                <w:bCs/>
                <w:color w:val="auto"/>
                <w:kern w:val="0"/>
                <w:sz w:val="21"/>
                <w:szCs w:val="21"/>
              </w:rPr>
              <w:t>；</w:t>
            </w:r>
          </w:p>
          <w:p w14:paraId="5AD3A81A">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提供基地土壤检测报告</w:t>
            </w:r>
            <w:r>
              <w:rPr>
                <w:rFonts w:hint="eastAsia" w:ascii="宋体" w:hAnsi="宋体" w:eastAsia="宋体" w:cs="宋体"/>
                <w:bCs/>
                <w:color w:val="auto"/>
                <w:kern w:val="0"/>
                <w:sz w:val="21"/>
                <w:szCs w:val="21"/>
                <w:lang w:eastAsia="zh-CN"/>
              </w:rPr>
              <w:t>的，</w:t>
            </w:r>
            <w:r>
              <w:rPr>
                <w:rFonts w:hint="eastAsia" w:ascii="宋体" w:hAnsi="宋体" w:eastAsia="宋体" w:cs="宋体"/>
                <w:bCs/>
                <w:color w:val="auto"/>
                <w:kern w:val="0"/>
                <w:sz w:val="21"/>
                <w:szCs w:val="21"/>
                <w:lang w:val="en-US" w:eastAsia="zh-CN"/>
              </w:rPr>
              <w:t>得2分</w:t>
            </w:r>
            <w:r>
              <w:rPr>
                <w:rFonts w:hint="eastAsia" w:ascii="宋体" w:hAnsi="宋体" w:eastAsia="宋体" w:cs="宋体"/>
                <w:bCs/>
                <w:color w:val="auto"/>
                <w:kern w:val="0"/>
                <w:sz w:val="21"/>
                <w:szCs w:val="21"/>
              </w:rPr>
              <w:t>。</w:t>
            </w:r>
          </w:p>
          <w:p w14:paraId="24A65BEC">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color w:val="auto"/>
                <w:kern w:val="0"/>
                <w:sz w:val="21"/>
                <w:szCs w:val="21"/>
              </w:rPr>
            </w:pPr>
          </w:p>
          <w:p w14:paraId="53733A14">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（二）评分依据：</w:t>
            </w:r>
          </w:p>
          <w:p w14:paraId="06C686E3">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若</w:t>
            </w:r>
            <w:r>
              <w:rPr>
                <w:rFonts w:hint="eastAsia" w:ascii="宋体" w:hAnsi="宋体" w:eastAsia="宋体" w:cs="宋体"/>
                <w:bCs/>
                <w:color w:val="auto"/>
                <w:kern w:val="0"/>
                <w:sz w:val="21"/>
                <w:szCs w:val="21"/>
              </w:rPr>
              <w:t>种植基</w:t>
            </w:r>
            <w:r>
              <w:rPr>
                <w:rFonts w:hint="eastAsia" w:ascii="宋体" w:hAnsi="宋体" w:eastAsia="宋体" w:cs="宋体"/>
                <w:color w:val="auto"/>
                <w:kern w:val="0"/>
                <w:sz w:val="21"/>
                <w:szCs w:val="21"/>
              </w:rPr>
              <w:t>地为自有的，提供土地产权证明文件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所有人为投标人</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rPr>
              <w:t>和基地照片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若种植基地为租赁的，要求提供租赁合同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租赁方为投标人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以及基地照片</w:t>
            </w:r>
            <w:r>
              <w:rPr>
                <w:rFonts w:hint="eastAsia" w:ascii="宋体" w:hAnsi="宋体" w:eastAsia="宋体" w:cs="宋体"/>
                <w:color w:val="auto"/>
                <w:kern w:val="0"/>
                <w:sz w:val="21"/>
                <w:szCs w:val="21"/>
                <w:lang w:eastAsia="zh-CN"/>
              </w:rPr>
              <w:t>；</w:t>
            </w:r>
          </w:p>
          <w:p w14:paraId="7F32B058">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highlight w:val="none"/>
                <w:lang w:val="en-US" w:eastAsia="zh-CN"/>
              </w:rPr>
              <w:t>提供满足要求的检测报告和检测报告在</w:t>
            </w:r>
            <w:r>
              <w:rPr>
                <w:rFonts w:hint="eastAsia" w:ascii="宋体" w:hAnsi="宋体" w:eastAsia="宋体" w:cs="宋体"/>
                <w:color w:val="auto"/>
                <w:sz w:val="21"/>
                <w:szCs w:val="21"/>
                <w:lang w:eastAsia="zh-CN"/>
              </w:rPr>
              <w:t>检测机构官网或其他检测机构公开查询渠道</w:t>
            </w:r>
            <w:r>
              <w:rPr>
                <w:rFonts w:hint="eastAsia" w:ascii="宋体" w:hAnsi="宋体" w:eastAsia="宋体" w:cs="宋体"/>
                <w:color w:val="auto"/>
                <w:sz w:val="21"/>
                <w:szCs w:val="21"/>
                <w:highlight w:val="none"/>
                <w:lang w:val="en-US" w:eastAsia="zh-CN"/>
              </w:rPr>
              <w:t>的查询截图，且查询编号与检测报告编号必须一致；</w:t>
            </w:r>
          </w:p>
          <w:p w14:paraId="4F456293">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F0B6AF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6E7A9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1E2F436">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43" w:type="dxa"/>
            <w:vAlign w:val="center"/>
          </w:tcPr>
          <w:p w14:paraId="59ECB2B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配送场所情况</w:t>
            </w:r>
          </w:p>
        </w:tc>
        <w:tc>
          <w:tcPr>
            <w:tcW w:w="709" w:type="dxa"/>
            <w:vAlign w:val="center"/>
          </w:tcPr>
          <w:p w14:paraId="4CD0955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953" w:type="dxa"/>
            <w:vAlign w:val="top"/>
          </w:tcPr>
          <w:p w14:paraId="31F4F90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00A9C48D">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自有或租赁的配送场所1000平方米或以上得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800平方米≤配送场所＜1000平方米得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其他情况不得分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此项最高得4分</w:t>
            </w:r>
            <w:r>
              <w:rPr>
                <w:rFonts w:hint="eastAsia" w:ascii="宋体" w:hAnsi="宋体" w:eastAsia="宋体" w:cs="宋体"/>
                <w:color w:val="auto"/>
                <w:sz w:val="21"/>
                <w:szCs w:val="21"/>
              </w:rPr>
              <w:t>。</w:t>
            </w:r>
          </w:p>
          <w:p w14:paraId="179CB2E9">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p>
          <w:p w14:paraId="10B4C569">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2CD568D9">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1.配送场所为自有的，提供房屋产权证明文件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所有人为投标人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；配送场所为租赁的，提供租赁合同(租赁有效期需包含本项目投标截止日，</w:t>
            </w:r>
            <w:r>
              <w:rPr>
                <w:rFonts w:hint="eastAsia" w:ascii="宋体" w:hAnsi="宋体" w:eastAsia="宋体" w:cs="宋体"/>
                <w:color w:val="auto"/>
                <w:kern w:val="0"/>
                <w:sz w:val="21"/>
                <w:szCs w:val="21"/>
                <w:lang w:val="en-US" w:eastAsia="zh-CN"/>
              </w:rPr>
              <w:t>租赁方为投标人</w:t>
            </w:r>
            <w:r>
              <w:rPr>
                <w:rFonts w:hint="eastAsia" w:ascii="宋体" w:hAnsi="宋体" w:eastAsia="宋体" w:cs="宋体"/>
                <w:color w:val="auto"/>
                <w:sz w:val="21"/>
                <w:szCs w:val="21"/>
                <w:lang w:val="en-US" w:eastAsia="zh-CN"/>
              </w:rPr>
              <w:t>)；</w:t>
            </w:r>
          </w:p>
          <w:p w14:paraId="0F13009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产权证明</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或租赁合同需体现配送场地面积，若上述材料无面积信息，可</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其他能体现场所面积信息的材料，未提供不得分</w:t>
            </w:r>
            <w:r>
              <w:rPr>
                <w:rFonts w:hint="eastAsia" w:ascii="宋体" w:hAnsi="宋体" w:eastAsia="宋体" w:cs="宋体"/>
                <w:color w:val="auto"/>
                <w:sz w:val="21"/>
                <w:szCs w:val="21"/>
                <w:lang w:eastAsia="zh-CN"/>
              </w:rPr>
              <w:t>；</w:t>
            </w:r>
          </w:p>
          <w:p w14:paraId="5802FA4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CAEB197">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43982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961F17F">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43" w:type="dxa"/>
            <w:vAlign w:val="center"/>
          </w:tcPr>
          <w:p w14:paraId="0EEADF6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冷库面积</w:t>
            </w:r>
          </w:p>
        </w:tc>
        <w:tc>
          <w:tcPr>
            <w:tcW w:w="709" w:type="dxa"/>
            <w:vAlign w:val="center"/>
          </w:tcPr>
          <w:p w14:paraId="4683B41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953" w:type="dxa"/>
            <w:vAlign w:val="top"/>
          </w:tcPr>
          <w:p w14:paraId="0A8BD58C">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38F0DFA9">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根据投标人自有或租赁的冷库面积（须包括冷藏和冷冻）进行评分：</w:t>
            </w:r>
          </w:p>
          <w:p w14:paraId="7B9990F6">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（1）冷库面积≥300平方米，得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BD07BED">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（2）200平方米≤冷库面积＜300平方米，得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18A2D44E">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（3）100平方米≤冷库面积＜200平方米，得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537C821E">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（4）冷库面积＜100平方米，不得分。</w:t>
            </w:r>
          </w:p>
          <w:p w14:paraId="58465F33">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如有多处冷库，冷库面积可累计。</w:t>
            </w:r>
          </w:p>
          <w:p w14:paraId="05798985">
            <w:pPr>
              <w:keepNext w:val="0"/>
              <w:keepLines w:val="0"/>
              <w:pageBreakBefore w:val="0"/>
              <w:widowControl/>
              <w:kinsoku/>
              <w:overflowPunct/>
              <w:topLinePunct w:val="0"/>
              <w:bidi w:val="0"/>
              <w:snapToGrid w:val="0"/>
              <w:spacing w:line="360" w:lineRule="auto"/>
              <w:jc w:val="left"/>
              <w:textAlignment w:val="auto"/>
              <w:rPr>
                <w:rFonts w:hint="eastAsia" w:ascii="宋体" w:hAnsi="宋体" w:eastAsia="宋体" w:cs="宋体"/>
                <w:color w:val="auto"/>
                <w:kern w:val="0"/>
                <w:sz w:val="21"/>
                <w:szCs w:val="21"/>
              </w:rPr>
            </w:pPr>
          </w:p>
          <w:p w14:paraId="62E2C156">
            <w:pPr>
              <w:keepNext w:val="0"/>
              <w:keepLines w:val="0"/>
              <w:pageBreakBefore w:val="0"/>
              <w:widowControl/>
              <w:kinsoku/>
              <w:overflowPunct/>
              <w:topLinePunct w:val="0"/>
              <w:bidi w:val="0"/>
              <w:snapToGrid w:val="0"/>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（二）评分依据：</w:t>
            </w:r>
          </w:p>
          <w:p w14:paraId="0EDF27DD">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1.自有冷库的：同时提供冷库内外景照片、冷库施工合同（或产权证明），投标时须提供上述证明或合同（均须体现面积，如冷库施工合同以立方米计算，投标人须另行提供转换为面积的计算过程及依据）；</w:t>
            </w:r>
          </w:p>
          <w:p w14:paraId="0EAD3DE9">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2.租赁冷库的：同时提供冷库内外景照片、使用有效期内的租赁合同(</w:t>
            </w:r>
            <w:r>
              <w:rPr>
                <w:rFonts w:hint="eastAsia" w:ascii="宋体" w:hAnsi="宋体" w:eastAsia="宋体" w:cs="宋体"/>
                <w:color w:val="auto"/>
                <w:kern w:val="0"/>
                <w:sz w:val="21"/>
                <w:szCs w:val="21"/>
                <w:lang w:val="en-US" w:eastAsia="zh-CN"/>
              </w:rPr>
              <w:t>租赁方为投标人</w:t>
            </w:r>
            <w:r>
              <w:rPr>
                <w:rFonts w:hint="eastAsia" w:ascii="宋体" w:hAnsi="宋体" w:eastAsia="宋体" w:cs="宋体"/>
                <w:color w:val="auto"/>
                <w:sz w:val="21"/>
                <w:szCs w:val="21"/>
                <w:lang w:val="en-US" w:eastAsia="zh-CN"/>
              </w:rPr>
              <w:t>)，租赁日期须涵盖本项目</w:t>
            </w:r>
            <w:r>
              <w:rPr>
                <w:rFonts w:hint="eastAsia" w:ascii="宋体" w:hAnsi="宋体" w:eastAsia="宋体" w:cs="宋体"/>
                <w:color w:val="auto"/>
                <w:sz w:val="21"/>
                <w:szCs w:val="21"/>
                <w:lang w:eastAsia="zh-CN"/>
              </w:rPr>
              <w:t>投标截止日</w:t>
            </w:r>
            <w:r>
              <w:rPr>
                <w:rFonts w:hint="eastAsia" w:ascii="宋体" w:hAnsi="宋体" w:eastAsia="宋体" w:cs="宋体"/>
                <w:color w:val="auto"/>
                <w:sz w:val="21"/>
                <w:szCs w:val="21"/>
                <w:lang w:val="en-US" w:eastAsia="zh-CN"/>
              </w:rPr>
              <w:t>，或提供相关承诺函（格式自拟），承诺中标后可提供覆盖本项目服务期的租赁合同，投标时须提供上述证明或合同（均须体现面积，如冷库施工合同以立方米计算，投标人须另行提供转换为面积的计算过程及依据）；</w:t>
            </w:r>
          </w:p>
          <w:p w14:paraId="23C3D5B5">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7F60838">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07ED9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DF970E">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143" w:type="dxa"/>
            <w:vAlign w:val="center"/>
          </w:tcPr>
          <w:p w14:paraId="0AC658B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配送车辆</w:t>
            </w:r>
          </w:p>
        </w:tc>
        <w:tc>
          <w:tcPr>
            <w:tcW w:w="709" w:type="dxa"/>
            <w:vAlign w:val="center"/>
          </w:tcPr>
          <w:p w14:paraId="52640BE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953" w:type="dxa"/>
            <w:vAlign w:val="top"/>
          </w:tcPr>
          <w:p w14:paraId="08C354FD">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5B3F9962">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投标人针对本项目提供自有或者租赁的冷藏或冷冻车辆，</w:t>
            </w:r>
            <w:r>
              <w:rPr>
                <w:rFonts w:hint="eastAsia" w:ascii="宋体" w:hAnsi="宋体" w:eastAsia="宋体" w:cs="宋体"/>
                <w:color w:val="auto"/>
                <w:sz w:val="21"/>
                <w:szCs w:val="21"/>
                <w:lang w:val="en-US" w:eastAsia="zh-CN"/>
              </w:rPr>
              <w:t>提供三辆</w:t>
            </w:r>
            <w:r>
              <w:rPr>
                <w:rFonts w:hint="eastAsia" w:ascii="宋体" w:hAnsi="宋体" w:eastAsia="宋体" w:cs="宋体"/>
                <w:color w:val="auto"/>
                <w:sz w:val="21"/>
                <w:szCs w:val="21"/>
              </w:rPr>
              <w:t>冷藏或冷冻车辆</w:t>
            </w:r>
            <w:r>
              <w:rPr>
                <w:rFonts w:hint="eastAsia" w:ascii="宋体" w:hAnsi="宋体" w:eastAsia="宋体" w:cs="宋体"/>
                <w:color w:val="auto"/>
                <w:sz w:val="21"/>
                <w:szCs w:val="21"/>
                <w:lang w:val="en-US" w:eastAsia="zh-CN"/>
              </w:rPr>
              <w:t>得4分，提供二辆</w:t>
            </w:r>
            <w:r>
              <w:rPr>
                <w:rFonts w:hint="eastAsia" w:ascii="宋体" w:hAnsi="宋体" w:eastAsia="宋体" w:cs="宋体"/>
                <w:color w:val="auto"/>
                <w:sz w:val="21"/>
                <w:szCs w:val="21"/>
              </w:rPr>
              <w:t>冷藏或冷冻车辆</w:t>
            </w:r>
            <w:r>
              <w:rPr>
                <w:rFonts w:hint="eastAsia" w:ascii="宋体" w:hAnsi="宋体" w:eastAsia="宋体" w:cs="宋体"/>
                <w:color w:val="auto"/>
                <w:sz w:val="21"/>
                <w:szCs w:val="21"/>
                <w:lang w:val="en-US" w:eastAsia="zh-CN"/>
              </w:rPr>
              <w:t>得2.5分，提供一辆</w:t>
            </w:r>
            <w:r>
              <w:rPr>
                <w:rFonts w:hint="eastAsia" w:ascii="宋体" w:hAnsi="宋体" w:eastAsia="宋体" w:cs="宋体"/>
                <w:color w:val="auto"/>
                <w:sz w:val="21"/>
                <w:szCs w:val="21"/>
              </w:rPr>
              <w:t>冷藏或冷冻车辆</w:t>
            </w:r>
            <w:r>
              <w:rPr>
                <w:rFonts w:hint="eastAsia" w:ascii="宋体" w:hAnsi="宋体" w:eastAsia="宋体" w:cs="宋体"/>
                <w:color w:val="auto"/>
                <w:sz w:val="21"/>
                <w:szCs w:val="21"/>
                <w:lang w:val="en-US" w:eastAsia="zh-CN"/>
              </w:rPr>
              <w:t>得1分，此项最高得4分</w:t>
            </w:r>
            <w:r>
              <w:rPr>
                <w:rFonts w:hint="eastAsia" w:ascii="宋体" w:hAnsi="宋体" w:eastAsia="宋体" w:cs="宋体"/>
                <w:color w:val="auto"/>
                <w:sz w:val="21"/>
                <w:szCs w:val="21"/>
              </w:rPr>
              <w:t>。</w:t>
            </w:r>
          </w:p>
          <w:p w14:paraId="0FC81D7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p>
          <w:p w14:paraId="71255AFD">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727EB415">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自有车辆同时提供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①有效期内的车辆《机动车行驶证》（年审在有效期内，行驶证登记的所有人须为投标人）；②车辆购置发票或车辆登记证，车辆所有人必须为投标单位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③车头完整正面图片（含车牌号码）</w:t>
            </w:r>
            <w:r>
              <w:rPr>
                <w:rFonts w:hint="eastAsia" w:ascii="宋体" w:hAnsi="宋体" w:eastAsia="宋体" w:cs="宋体"/>
                <w:color w:val="auto"/>
                <w:sz w:val="21"/>
                <w:szCs w:val="21"/>
                <w:lang w:eastAsia="zh-CN"/>
              </w:rPr>
              <w:t>；</w:t>
            </w:r>
          </w:p>
          <w:p w14:paraId="0CBE3B05">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租赁车辆同时提供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①提供车辆租赁合同</w:t>
            </w:r>
            <w:r>
              <w:rPr>
                <w:rFonts w:hint="eastAsia" w:ascii="宋体" w:hAnsi="宋体" w:eastAsia="宋体" w:cs="宋体"/>
                <w:color w:val="auto"/>
                <w:sz w:val="21"/>
                <w:szCs w:val="21"/>
                <w:lang w:val="en-US" w:eastAsia="zh-CN"/>
              </w:rPr>
              <w:t>(租赁有效期需包含本项目投标截止日，</w:t>
            </w:r>
            <w:r>
              <w:rPr>
                <w:rFonts w:hint="eastAsia" w:ascii="宋体" w:hAnsi="宋体" w:eastAsia="宋体" w:cs="宋体"/>
                <w:color w:val="auto"/>
                <w:kern w:val="0"/>
                <w:sz w:val="21"/>
                <w:szCs w:val="21"/>
                <w:lang w:val="en-US" w:eastAsia="zh-CN"/>
              </w:rPr>
              <w:t>租赁方为投标人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；②车头完整正面图片（含车牌号码）；③有效期内的车辆《机动车行驶证》（年审在有效期内，行驶证登记的所有人须为出租人）或出租</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的车辆购置发票</w:t>
            </w:r>
            <w:r>
              <w:rPr>
                <w:rFonts w:hint="eastAsia" w:ascii="宋体" w:hAnsi="宋体" w:eastAsia="宋体" w:cs="宋体"/>
                <w:color w:val="auto"/>
                <w:sz w:val="21"/>
                <w:szCs w:val="21"/>
                <w:lang w:eastAsia="zh-CN"/>
              </w:rPr>
              <w:t>；</w:t>
            </w:r>
          </w:p>
          <w:p w14:paraId="414EA67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B7DE60A">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0A53B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32D406DC">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143" w:type="dxa"/>
            <w:vAlign w:val="center"/>
          </w:tcPr>
          <w:p w14:paraId="39BD8AC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第三方检验检测报告</w:t>
            </w:r>
          </w:p>
        </w:tc>
        <w:tc>
          <w:tcPr>
            <w:tcW w:w="709" w:type="dxa"/>
            <w:vAlign w:val="center"/>
          </w:tcPr>
          <w:p w14:paraId="15DB129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953" w:type="dxa"/>
            <w:vAlign w:val="top"/>
          </w:tcPr>
          <w:p w14:paraId="0AF9417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7EBA6CD3">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投标人提供202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年1月1日至</w:t>
            </w:r>
            <w:r>
              <w:rPr>
                <w:rFonts w:hint="eastAsia" w:ascii="宋体" w:hAnsi="宋体" w:eastAsia="宋体" w:cs="宋体"/>
                <w:color w:val="auto"/>
                <w:sz w:val="21"/>
                <w:szCs w:val="21"/>
                <w:lang w:val="en-US" w:eastAsia="zh-CN"/>
              </w:rPr>
              <w:t>本项目投标截止日前</w:t>
            </w:r>
            <w:r>
              <w:rPr>
                <w:rFonts w:hint="eastAsia" w:ascii="宋体" w:hAnsi="宋体" w:eastAsia="宋体" w:cs="宋体"/>
                <w:color w:val="auto"/>
                <w:sz w:val="21"/>
                <w:szCs w:val="21"/>
                <w:lang w:eastAsia="zh-CN"/>
              </w:rPr>
              <w:t>，由具备CMA资质的第三方检测机构出具的以下食材</w:t>
            </w:r>
            <w:r>
              <w:rPr>
                <w:rFonts w:hint="eastAsia" w:ascii="宋体" w:hAnsi="宋体" w:eastAsia="宋体" w:cs="宋体"/>
                <w:color w:val="auto"/>
                <w:sz w:val="21"/>
                <w:szCs w:val="21"/>
                <w:lang w:val="en-US" w:eastAsia="zh-CN"/>
              </w:rPr>
              <w:t>任意一个月</w:t>
            </w:r>
            <w:r>
              <w:rPr>
                <w:rFonts w:hint="eastAsia" w:ascii="宋体" w:hAnsi="宋体" w:eastAsia="宋体" w:cs="宋体"/>
                <w:color w:val="auto"/>
                <w:sz w:val="21"/>
                <w:szCs w:val="21"/>
                <w:lang w:eastAsia="zh-CN"/>
              </w:rPr>
              <w:t>的检测报告，且检测结果为合格（或符合或达标或未检出或其他同等结论，如检测项目出现“-”“/”类结论的不计分）：</w:t>
            </w:r>
          </w:p>
          <w:p w14:paraId="49AB512C">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（1）蔬菜类、（2）水果类、（3）肉类、（4）禽类、（5）大米类、（6）小麦粉类、（7）食用油类、（8）乳制品类、（9）蛋类、（10）水产类、（11）冻品类、（12）豆制品类、（13）调味品类、（14）干货类。</w:t>
            </w:r>
          </w:p>
          <w:p w14:paraId="5021F604">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提供以上14类中任意5类的检测报告得4分，任意4类的检测报告得3.2分，任意3类的检测报告得2.4分，任意2类的检测报告得1.6分，任意1类的检测报告得0.8分，</w:t>
            </w:r>
            <w:r>
              <w:rPr>
                <w:rFonts w:hint="eastAsia" w:ascii="宋体" w:hAnsi="宋体" w:eastAsia="宋体" w:cs="宋体"/>
                <w:color w:val="auto"/>
                <w:sz w:val="21"/>
                <w:szCs w:val="21"/>
                <w:lang w:eastAsia="zh-CN"/>
              </w:rPr>
              <w:t>同一种类不重复得分，</w:t>
            </w:r>
            <w:r>
              <w:rPr>
                <w:rFonts w:hint="eastAsia" w:ascii="宋体" w:hAnsi="宋体" w:eastAsia="宋体" w:cs="宋体"/>
                <w:color w:val="auto"/>
                <w:sz w:val="21"/>
                <w:szCs w:val="21"/>
                <w:lang w:val="en-US" w:eastAsia="zh-CN"/>
              </w:rPr>
              <w:t>此项最高得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w:t>
            </w:r>
          </w:p>
          <w:p w14:paraId="1814EF11">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p>
          <w:p w14:paraId="48B51C40">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37A54D67">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提供满足要求的检测报告；</w:t>
            </w:r>
          </w:p>
          <w:p w14:paraId="39585017">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提供检测报告在</w:t>
            </w:r>
            <w:r>
              <w:rPr>
                <w:rFonts w:hint="eastAsia" w:ascii="宋体" w:hAnsi="宋体" w:eastAsia="宋体" w:cs="宋体"/>
                <w:color w:val="auto"/>
                <w:sz w:val="21"/>
                <w:szCs w:val="21"/>
                <w:lang w:eastAsia="zh-CN"/>
              </w:rPr>
              <w:t>检测机构官网或其他检测机构公开查询渠道</w:t>
            </w:r>
            <w:r>
              <w:rPr>
                <w:rFonts w:hint="eastAsia" w:ascii="宋体" w:hAnsi="宋体" w:eastAsia="宋体" w:cs="宋体"/>
                <w:color w:val="auto"/>
                <w:sz w:val="21"/>
                <w:szCs w:val="21"/>
              </w:rPr>
              <w:t>上进行查询的截图，且查询编号与检测报告编号必须一致；</w:t>
            </w:r>
          </w:p>
          <w:p w14:paraId="42515AE4">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提供检测机构的检测报告需具备CMA标识；</w:t>
            </w:r>
          </w:p>
          <w:p w14:paraId="7123F211">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检验检测报告的委托单位须为投标人，</w:t>
            </w:r>
            <w:r>
              <w:rPr>
                <w:rFonts w:hint="eastAsia" w:ascii="宋体" w:hAnsi="宋体" w:eastAsia="宋体" w:cs="宋体"/>
                <w:color w:val="auto"/>
                <w:sz w:val="21"/>
                <w:szCs w:val="21"/>
                <w:lang w:eastAsia="zh-CN"/>
              </w:rPr>
              <w:t>并提供包含</w:t>
            </w:r>
            <w:r>
              <w:rPr>
                <w:rFonts w:hint="eastAsia" w:ascii="宋体" w:hAnsi="宋体" w:eastAsia="宋体" w:cs="宋体"/>
                <w:color w:val="auto"/>
                <w:kern w:val="0"/>
                <w:sz w:val="21"/>
                <w:szCs w:val="21"/>
                <w:lang w:eastAsia="zh-CN"/>
              </w:rPr>
              <w:t>检测报告对应月份</w:t>
            </w:r>
            <w:r>
              <w:rPr>
                <w:rFonts w:hint="eastAsia" w:ascii="宋体" w:hAnsi="宋体" w:eastAsia="宋体" w:cs="宋体"/>
                <w:color w:val="auto"/>
                <w:sz w:val="21"/>
                <w:szCs w:val="21"/>
              </w:rPr>
              <w:t>的检测费用发票或转账凭证；</w:t>
            </w:r>
          </w:p>
          <w:p w14:paraId="40490E8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AFDFB2F">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655C5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E8228E6">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43" w:type="dxa"/>
            <w:vAlign w:val="center"/>
          </w:tcPr>
          <w:p w14:paraId="43E41C4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食品安全保险</w:t>
            </w:r>
          </w:p>
        </w:tc>
        <w:tc>
          <w:tcPr>
            <w:tcW w:w="709" w:type="dxa"/>
            <w:vAlign w:val="center"/>
          </w:tcPr>
          <w:p w14:paraId="3FB14F5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953" w:type="dxa"/>
            <w:vAlign w:val="top"/>
          </w:tcPr>
          <w:p w14:paraId="68BC5520">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（一）评分内容： </w:t>
            </w:r>
          </w:p>
          <w:p w14:paraId="7DAA85F2">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考察</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在本项目投标截止日前购买的有效期内的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承诺购买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食品安全责任险的年总保额情况</w:t>
            </w:r>
            <w:r>
              <w:rPr>
                <w:rFonts w:hint="eastAsia" w:ascii="宋体" w:hAnsi="宋体" w:eastAsia="宋体" w:cs="宋体"/>
                <w:color w:val="auto"/>
                <w:sz w:val="21"/>
                <w:szCs w:val="21"/>
                <w:lang w:eastAsia="zh-CN"/>
              </w:rPr>
              <w:t>：</w:t>
            </w:r>
          </w:p>
          <w:p w14:paraId="275128C5">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（1）保额≥</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亿元，得</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p w14:paraId="0EAF23F4">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亿元＞保额≥</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亿元，得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4F816B4A">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亿元＞保额≥5000万元，得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119C23B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（4）5000万元＞保额≥3000万元，得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6A9F63C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（5）3000万元＞保额≥1000万元，得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14:paraId="3AA461DC">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（6）保额</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1000万元，不得分。 </w:t>
            </w:r>
          </w:p>
          <w:p w14:paraId="6E575353">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考察</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在本项目投标截止日前购买的有效期内的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承诺购买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公众责任保险</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lang w:eastAsia="zh-CN"/>
              </w:rPr>
              <w:t>：</w:t>
            </w:r>
          </w:p>
          <w:p w14:paraId="340E7BD6">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（1）保额≥</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亿元，得</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p w14:paraId="60F97BDA">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亿元＞保额≥</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亿元，得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14102A4">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亿元＞保额≥5000万元，得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635BEBD8">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（4）5000万元＞保额≥3000万元，得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7C8E2941">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（5）3000万元＞保额≥1000万元，得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14:paraId="5AA83CF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（6）保额</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1000万元，不得分</w:t>
            </w:r>
            <w:r>
              <w:rPr>
                <w:rFonts w:hint="eastAsia" w:ascii="宋体" w:hAnsi="宋体" w:eastAsia="宋体" w:cs="宋体"/>
                <w:color w:val="auto"/>
                <w:sz w:val="21"/>
                <w:szCs w:val="21"/>
                <w:lang w:eastAsia="zh-CN"/>
              </w:rPr>
              <w:t>。</w:t>
            </w:r>
          </w:p>
          <w:p w14:paraId="38C9B09F">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以上累计最高得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多个保险投保金额可累</w:t>
            </w:r>
            <w:r>
              <w:rPr>
                <w:rFonts w:hint="eastAsia" w:ascii="宋体" w:hAnsi="宋体" w:eastAsia="宋体" w:cs="宋体"/>
                <w:color w:val="auto"/>
                <w:sz w:val="21"/>
                <w:szCs w:val="21"/>
                <w:lang w:val="en-US" w:eastAsia="zh-CN"/>
              </w:rPr>
              <w:t>加</w:t>
            </w:r>
            <w:r>
              <w:rPr>
                <w:rFonts w:hint="eastAsia" w:ascii="宋体" w:hAnsi="宋体" w:eastAsia="宋体" w:cs="宋体"/>
                <w:color w:val="auto"/>
                <w:sz w:val="21"/>
                <w:szCs w:val="21"/>
              </w:rPr>
              <w:t>。</w:t>
            </w:r>
          </w:p>
          <w:p w14:paraId="1EB9AD7B">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p>
          <w:p w14:paraId="72A01972">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08B72DA1">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上述保险的保险保单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或保险合同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和发票，</w:t>
            </w:r>
            <w:r>
              <w:rPr>
                <w:rFonts w:hint="eastAsia" w:ascii="宋体" w:hAnsi="宋体" w:eastAsia="宋体" w:cs="宋体"/>
                <w:color w:val="auto"/>
                <w:sz w:val="21"/>
                <w:szCs w:val="21"/>
                <w:lang w:eastAsia="zh-CN"/>
              </w:rPr>
              <w:t>保单（</w:t>
            </w:r>
            <w:r>
              <w:rPr>
                <w:rFonts w:hint="eastAsia" w:ascii="宋体" w:hAnsi="宋体" w:eastAsia="宋体" w:cs="宋体"/>
                <w:color w:val="auto"/>
                <w:sz w:val="21"/>
                <w:szCs w:val="21"/>
                <w:lang w:val="en-US" w:eastAsia="zh-CN"/>
              </w:rPr>
              <w:t>或保险合同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有效期涵盖</w:t>
            </w:r>
            <w:r>
              <w:rPr>
                <w:rFonts w:hint="eastAsia" w:ascii="宋体" w:hAnsi="宋体" w:eastAsia="宋体" w:cs="宋体"/>
                <w:color w:val="auto"/>
                <w:sz w:val="21"/>
                <w:szCs w:val="21"/>
                <w:lang w:eastAsia="zh-CN"/>
              </w:rPr>
              <w:t>本项目投标截止日；</w:t>
            </w:r>
            <w:r>
              <w:rPr>
                <w:rFonts w:hint="eastAsia" w:ascii="宋体" w:hAnsi="宋体" w:eastAsia="宋体" w:cs="宋体"/>
                <w:color w:val="auto"/>
                <w:sz w:val="21"/>
                <w:szCs w:val="21"/>
              </w:rPr>
              <w:t>或提供承诺函（格式自拟），承诺在中标后项目实施前提供满足上述要求的食品安全责任保险及公众责任保险</w:t>
            </w:r>
            <w:r>
              <w:rPr>
                <w:rFonts w:hint="eastAsia" w:ascii="宋体" w:hAnsi="宋体" w:eastAsia="宋体" w:cs="宋体"/>
                <w:color w:val="auto"/>
                <w:sz w:val="21"/>
                <w:szCs w:val="21"/>
                <w:lang w:eastAsia="zh-CN"/>
              </w:rPr>
              <w:t>；</w:t>
            </w:r>
          </w:p>
          <w:p w14:paraId="2C7ED40E">
            <w:pPr>
              <w:keepNext w:val="0"/>
              <w:keepLines w:val="0"/>
              <w:pageBreakBefore w:val="0"/>
              <w:kinsoku/>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DE805F7">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r w14:paraId="513F7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754" w:type="dxa"/>
            <w:vAlign w:val="center"/>
          </w:tcPr>
          <w:p w14:paraId="6C67277B">
            <w:pPr>
              <w:keepNext w:val="0"/>
              <w:keepLines w:val="0"/>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143" w:type="dxa"/>
            <w:vAlign w:val="center"/>
          </w:tcPr>
          <w:p w14:paraId="7465526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诚信评审</w:t>
            </w:r>
          </w:p>
        </w:tc>
        <w:tc>
          <w:tcPr>
            <w:tcW w:w="709" w:type="dxa"/>
            <w:vAlign w:val="center"/>
          </w:tcPr>
          <w:p w14:paraId="537A8A2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953" w:type="dxa"/>
            <w:vAlign w:val="center"/>
          </w:tcPr>
          <w:p w14:paraId="5A4B1E84">
            <w:pPr>
              <w:pStyle w:val="94"/>
              <w:keepNext w:val="0"/>
              <w:keepLines w:val="0"/>
              <w:pageBreakBefore w:val="0"/>
              <w:kinsoku/>
              <w:overflowPunct/>
              <w:topLinePunct w:val="0"/>
              <w:bidi w:val="0"/>
              <w:spacing w:line="360" w:lineRule="auto"/>
              <w:ind w:left="34" w:leftChars="16"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C0F9A8D">
            <w:pPr>
              <w:keepNext w:val="0"/>
              <w:keepLines w:val="0"/>
              <w:pageBreakBefore w:val="0"/>
              <w:tabs>
                <w:tab w:val="left" w:pos="175"/>
              </w:tabs>
              <w:kinsoku/>
              <w:overflowPunct/>
              <w:topLinePunct w:val="0"/>
              <w:bidi w:val="0"/>
              <w:spacing w:line="360" w:lineRule="auto"/>
              <w:ind w:left="33"/>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24F12D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评委</w:t>
            </w:r>
            <w:r>
              <w:rPr>
                <w:rFonts w:hint="eastAsia" w:ascii="宋体" w:hAnsi="宋体" w:eastAsia="宋体" w:cs="宋体"/>
                <w:color w:val="auto"/>
                <w:sz w:val="21"/>
                <w:szCs w:val="21"/>
                <w:lang w:val="zh-CN"/>
              </w:rPr>
              <w:t>打分</w:t>
            </w:r>
          </w:p>
        </w:tc>
      </w:tr>
    </w:tbl>
    <w:p w14:paraId="4C92A941">
      <w:pPr>
        <w:pStyle w:val="5"/>
        <w:spacing w:before="0" w:after="0"/>
        <w:jc w:val="left"/>
        <w:rPr>
          <w:rFonts w:asciiTheme="minorEastAsia" w:hAnsiTheme="minorEastAsia"/>
          <w:bCs w:val="0"/>
          <w:sz w:val="21"/>
          <w:szCs w:val="21"/>
        </w:rPr>
      </w:pPr>
      <w:bookmarkStart w:id="16" w:name="_Toc44690703"/>
      <w:bookmarkStart w:id="17" w:name="_Toc44690430"/>
      <w:bookmarkStart w:id="18" w:name="_Toc44691162"/>
      <w:bookmarkStart w:id="19" w:name="_Toc135293165"/>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28FBFDC1">
      <w:pPr>
        <w:adjustRightInd w:val="0"/>
        <w:spacing w:line="360" w:lineRule="exact"/>
        <w:rPr>
          <w:rFonts w:asciiTheme="minorEastAsia" w:hAnsiTheme="minorEastAsia" w:eastAsiaTheme="minorEastAsia"/>
          <w:b/>
        </w:rPr>
      </w:pPr>
      <w:bookmarkStart w:id="21" w:name="_Toc135293166"/>
    </w:p>
    <w:p w14:paraId="7CC8EFCE">
      <w:pPr>
        <w:pStyle w:val="4"/>
        <w:spacing w:before="0" w:after="0"/>
      </w:pPr>
      <w:r>
        <w:rPr>
          <w:rFonts w:hint="eastAsia"/>
        </w:rPr>
        <w:t>1、资质证书有效期</w:t>
      </w:r>
      <w:bookmarkEnd w:id="21"/>
    </w:p>
    <w:p w14:paraId="59959D1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27FF31A4">
      <w:pPr>
        <w:adjustRightInd w:val="0"/>
        <w:spacing w:line="360" w:lineRule="exact"/>
        <w:rPr>
          <w:rFonts w:asciiTheme="minorEastAsia" w:hAnsiTheme="minorEastAsia" w:eastAsiaTheme="minorEastAsia"/>
          <w:b/>
        </w:rPr>
      </w:pPr>
    </w:p>
    <w:p w14:paraId="6A50CCD8">
      <w:pPr>
        <w:pStyle w:val="4"/>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2C5FCB15">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餐饮业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7D4A8A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07C72A04">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2F6C1E50">
      <w:pPr>
        <w:widowControl/>
        <w:spacing w:line="360" w:lineRule="auto"/>
        <w:ind w:firstLine="371" w:firstLineChars="177"/>
        <w:jc w:val="left"/>
        <w:rPr>
          <w:rFonts w:cs="仿宋" w:asciiTheme="minorEastAsia" w:hAnsiTheme="minorEastAsia" w:eastAsiaTheme="minorEastAsia"/>
          <w:szCs w:val="21"/>
        </w:rPr>
      </w:pPr>
      <w:r>
        <w:rPr>
          <w:rFonts w:hint="eastAsia" w:ascii="宋体" w:eastAsia="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15316845">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68605B3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673EA88B">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36560916">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2451E47D">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0F65E39C">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3CB48E6">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73F0191">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7358F4A">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015A409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1775B831">
      <w:pPr>
        <w:spacing w:line="360" w:lineRule="auto"/>
        <w:ind w:firstLine="424" w:firstLineChars="202"/>
      </w:pPr>
    </w:p>
    <w:p w14:paraId="6EACE3D9">
      <w:pPr>
        <w:spacing w:line="360" w:lineRule="auto"/>
        <w:ind w:firstLine="424" w:firstLineChars="202"/>
      </w:pPr>
    </w:p>
    <w:p w14:paraId="32E1BD61">
      <w:pPr>
        <w:widowControl/>
        <w:jc w:val="left"/>
      </w:pPr>
      <w:r>
        <w:br w:type="page"/>
      </w:r>
    </w:p>
    <w:p w14:paraId="73E91D9F">
      <w:pPr>
        <w:widowControl/>
        <w:jc w:val="left"/>
      </w:pPr>
    </w:p>
    <w:p w14:paraId="1D288A3C">
      <w:pPr>
        <w:pStyle w:val="3"/>
      </w:pPr>
      <w:bookmarkStart w:id="23" w:name="_Toc135293168"/>
      <w:r>
        <w:rPr>
          <w:rFonts w:hint="eastAsia"/>
        </w:rPr>
        <w:t>第五章  投标人须知前附表</w:t>
      </w:r>
      <w:bookmarkEnd w:id="23"/>
    </w:p>
    <w:p w14:paraId="48EE149C">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54C12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57AA0E8">
            <w:pPr>
              <w:pStyle w:val="26"/>
              <w:spacing w:line="360" w:lineRule="auto"/>
              <w:jc w:val="center"/>
              <w:rPr>
                <w:rFonts w:hAnsi="宋体"/>
              </w:rPr>
            </w:pPr>
            <w:r>
              <w:rPr>
                <w:rFonts w:hint="eastAsia" w:hAnsi="宋体"/>
              </w:rPr>
              <w:t>项号</w:t>
            </w:r>
          </w:p>
        </w:tc>
        <w:tc>
          <w:tcPr>
            <w:tcW w:w="1038" w:type="dxa"/>
            <w:vAlign w:val="center"/>
          </w:tcPr>
          <w:p w14:paraId="1474F82D">
            <w:pPr>
              <w:pStyle w:val="26"/>
              <w:spacing w:line="360" w:lineRule="auto"/>
              <w:jc w:val="center"/>
              <w:rPr>
                <w:rFonts w:hAnsi="宋体"/>
              </w:rPr>
            </w:pPr>
            <w:r>
              <w:rPr>
                <w:rFonts w:hint="eastAsia" w:hAnsi="宋体"/>
              </w:rPr>
              <w:t>条款号</w:t>
            </w:r>
          </w:p>
        </w:tc>
        <w:tc>
          <w:tcPr>
            <w:tcW w:w="1843" w:type="dxa"/>
            <w:vAlign w:val="center"/>
          </w:tcPr>
          <w:p w14:paraId="0B74416F">
            <w:pPr>
              <w:pStyle w:val="26"/>
              <w:spacing w:line="360" w:lineRule="auto"/>
              <w:jc w:val="center"/>
              <w:rPr>
                <w:rFonts w:hAnsi="宋体"/>
              </w:rPr>
            </w:pPr>
            <w:r>
              <w:rPr>
                <w:rFonts w:hint="eastAsia" w:hAnsi="宋体"/>
              </w:rPr>
              <w:t>内容</w:t>
            </w:r>
          </w:p>
        </w:tc>
        <w:tc>
          <w:tcPr>
            <w:tcW w:w="6520" w:type="dxa"/>
          </w:tcPr>
          <w:p w14:paraId="08ED9737">
            <w:pPr>
              <w:pStyle w:val="26"/>
              <w:spacing w:line="360" w:lineRule="auto"/>
              <w:jc w:val="center"/>
              <w:rPr>
                <w:rFonts w:hAnsi="宋体"/>
              </w:rPr>
            </w:pPr>
            <w:r>
              <w:rPr>
                <w:rFonts w:hint="eastAsia" w:hAnsi="宋体"/>
              </w:rPr>
              <w:t>内容规定</w:t>
            </w:r>
          </w:p>
        </w:tc>
      </w:tr>
      <w:tr w14:paraId="27DBE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3DCD5F5">
            <w:pPr>
              <w:pStyle w:val="26"/>
              <w:spacing w:line="360" w:lineRule="auto"/>
              <w:jc w:val="center"/>
              <w:rPr>
                <w:rFonts w:hAnsi="宋体"/>
              </w:rPr>
            </w:pPr>
            <w:r>
              <w:rPr>
                <w:rFonts w:hAnsi="宋体"/>
              </w:rPr>
              <w:t>1</w:t>
            </w:r>
          </w:p>
        </w:tc>
        <w:tc>
          <w:tcPr>
            <w:tcW w:w="1038" w:type="dxa"/>
            <w:vAlign w:val="center"/>
          </w:tcPr>
          <w:p w14:paraId="678AA2CD">
            <w:pPr>
              <w:pStyle w:val="26"/>
              <w:spacing w:line="360" w:lineRule="auto"/>
              <w:jc w:val="center"/>
              <w:rPr>
                <w:rFonts w:hAnsi="宋体"/>
              </w:rPr>
            </w:pPr>
            <w:r>
              <w:rPr>
                <w:rFonts w:hAnsi="宋体"/>
              </w:rPr>
              <w:t>1.1</w:t>
            </w:r>
          </w:p>
        </w:tc>
        <w:tc>
          <w:tcPr>
            <w:tcW w:w="1843" w:type="dxa"/>
            <w:vAlign w:val="center"/>
          </w:tcPr>
          <w:p w14:paraId="3AC436FB">
            <w:pPr>
              <w:pStyle w:val="26"/>
              <w:spacing w:line="360" w:lineRule="exact"/>
              <w:jc w:val="center"/>
              <w:rPr>
                <w:rFonts w:hAnsi="宋体"/>
              </w:rPr>
            </w:pPr>
            <w:r>
              <w:rPr>
                <w:rFonts w:hint="eastAsia" w:hAnsi="宋体"/>
              </w:rPr>
              <w:t>项目名称</w:t>
            </w:r>
          </w:p>
        </w:tc>
        <w:tc>
          <w:tcPr>
            <w:tcW w:w="6520" w:type="dxa"/>
            <w:vAlign w:val="center"/>
          </w:tcPr>
          <w:p w14:paraId="00CE7145">
            <w:pPr>
              <w:pStyle w:val="26"/>
              <w:spacing w:line="360" w:lineRule="exact"/>
              <w:rPr>
                <w:rFonts w:hint="eastAsia" w:eastAsia="宋体"/>
                <w:lang w:eastAsia="zh-CN"/>
              </w:rPr>
            </w:pPr>
            <w:r>
              <w:rPr>
                <w:rFonts w:hint="eastAsia"/>
                <w:lang w:eastAsia="zh-CN"/>
              </w:rPr>
              <w:t>2026年深圳市司法局第一强制隔离戒毒所戒毒人员食堂食材配送服务</w:t>
            </w:r>
          </w:p>
        </w:tc>
      </w:tr>
      <w:tr w14:paraId="5AD79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B4B4B18">
            <w:pPr>
              <w:pStyle w:val="26"/>
              <w:spacing w:line="360" w:lineRule="auto"/>
              <w:jc w:val="center"/>
              <w:rPr>
                <w:rFonts w:hAnsi="宋体"/>
              </w:rPr>
            </w:pPr>
            <w:r>
              <w:rPr>
                <w:rFonts w:hint="eastAsia" w:hAnsi="宋体"/>
              </w:rPr>
              <w:t>2</w:t>
            </w:r>
          </w:p>
        </w:tc>
        <w:tc>
          <w:tcPr>
            <w:tcW w:w="1038" w:type="dxa"/>
            <w:vAlign w:val="center"/>
          </w:tcPr>
          <w:p w14:paraId="0FF0705D">
            <w:pPr>
              <w:pStyle w:val="26"/>
              <w:spacing w:line="360" w:lineRule="auto"/>
              <w:jc w:val="center"/>
              <w:rPr>
                <w:rFonts w:hAnsi="宋体"/>
              </w:rPr>
            </w:pPr>
            <w:r>
              <w:rPr>
                <w:rFonts w:hAnsi="宋体"/>
              </w:rPr>
              <w:t>2.1</w:t>
            </w:r>
          </w:p>
        </w:tc>
        <w:tc>
          <w:tcPr>
            <w:tcW w:w="1843" w:type="dxa"/>
            <w:vAlign w:val="center"/>
          </w:tcPr>
          <w:p w14:paraId="10E0EA5D">
            <w:pPr>
              <w:pStyle w:val="26"/>
              <w:spacing w:line="360" w:lineRule="exact"/>
              <w:jc w:val="center"/>
              <w:rPr>
                <w:rFonts w:hAnsi="宋体"/>
              </w:rPr>
            </w:pPr>
            <w:r>
              <w:rPr>
                <w:rFonts w:hint="eastAsia" w:hAnsi="宋体"/>
              </w:rPr>
              <w:t>采购人</w:t>
            </w:r>
          </w:p>
        </w:tc>
        <w:tc>
          <w:tcPr>
            <w:tcW w:w="6520" w:type="dxa"/>
            <w:vAlign w:val="center"/>
          </w:tcPr>
          <w:p w14:paraId="1A6EC9E2">
            <w:pPr>
              <w:pStyle w:val="26"/>
              <w:spacing w:line="360" w:lineRule="exact"/>
              <w:rPr>
                <w:rFonts w:hint="eastAsia" w:hAnsi="宋体" w:eastAsia="宋体"/>
                <w:szCs w:val="24"/>
                <w:lang w:eastAsia="zh-CN"/>
              </w:rPr>
            </w:pPr>
            <w:r>
              <w:rPr>
                <w:rFonts w:hint="eastAsia" w:hAnsi="宋体"/>
                <w:snapToGrid w:val="0"/>
                <w:szCs w:val="21"/>
                <w:lang w:eastAsia="zh-CN"/>
              </w:rPr>
              <w:t>深圳市司法局第一强制隔离戒毒所</w:t>
            </w:r>
          </w:p>
        </w:tc>
      </w:tr>
      <w:tr w14:paraId="3CB8D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868593">
            <w:pPr>
              <w:pStyle w:val="26"/>
              <w:spacing w:line="360" w:lineRule="auto"/>
              <w:jc w:val="center"/>
              <w:rPr>
                <w:rFonts w:hAnsi="宋体"/>
              </w:rPr>
            </w:pPr>
            <w:r>
              <w:rPr>
                <w:rFonts w:hint="eastAsia" w:hAnsi="宋体"/>
              </w:rPr>
              <w:t>3</w:t>
            </w:r>
          </w:p>
        </w:tc>
        <w:tc>
          <w:tcPr>
            <w:tcW w:w="1038" w:type="dxa"/>
            <w:vAlign w:val="center"/>
          </w:tcPr>
          <w:p w14:paraId="26C68E90">
            <w:pPr>
              <w:pStyle w:val="26"/>
              <w:spacing w:line="360" w:lineRule="auto"/>
              <w:jc w:val="center"/>
              <w:rPr>
                <w:rFonts w:hAnsi="宋体"/>
              </w:rPr>
            </w:pPr>
            <w:r>
              <w:rPr>
                <w:rFonts w:hAnsi="宋体"/>
              </w:rPr>
              <w:t>2.2</w:t>
            </w:r>
          </w:p>
        </w:tc>
        <w:tc>
          <w:tcPr>
            <w:tcW w:w="1843" w:type="dxa"/>
            <w:vAlign w:val="center"/>
          </w:tcPr>
          <w:p w14:paraId="136173B6">
            <w:pPr>
              <w:pStyle w:val="26"/>
              <w:spacing w:line="360" w:lineRule="exact"/>
              <w:jc w:val="center"/>
              <w:rPr>
                <w:rFonts w:hAnsi="宋体"/>
              </w:rPr>
            </w:pPr>
            <w:r>
              <w:rPr>
                <w:rFonts w:hint="eastAsia" w:hAnsi="宋体"/>
              </w:rPr>
              <w:t>采购代理机构</w:t>
            </w:r>
          </w:p>
        </w:tc>
        <w:tc>
          <w:tcPr>
            <w:tcW w:w="6520" w:type="dxa"/>
            <w:vAlign w:val="center"/>
          </w:tcPr>
          <w:p w14:paraId="17347917">
            <w:pPr>
              <w:pStyle w:val="26"/>
              <w:spacing w:line="360" w:lineRule="exact"/>
              <w:rPr>
                <w:rFonts w:hAnsi="宋体"/>
              </w:rPr>
            </w:pPr>
            <w:r>
              <w:rPr>
                <w:rFonts w:hAnsi="宋体"/>
              </w:rPr>
              <w:t>深圳市中正招标有限公司</w:t>
            </w:r>
          </w:p>
        </w:tc>
      </w:tr>
      <w:tr w14:paraId="4D79F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36C8696A">
            <w:pPr>
              <w:pStyle w:val="26"/>
              <w:spacing w:line="360" w:lineRule="auto"/>
              <w:jc w:val="center"/>
              <w:rPr>
                <w:rFonts w:hAnsi="宋体"/>
              </w:rPr>
            </w:pPr>
            <w:r>
              <w:rPr>
                <w:rFonts w:hint="eastAsia" w:hAnsi="宋体"/>
              </w:rPr>
              <w:t>4</w:t>
            </w:r>
          </w:p>
        </w:tc>
        <w:tc>
          <w:tcPr>
            <w:tcW w:w="1038" w:type="dxa"/>
            <w:vAlign w:val="center"/>
          </w:tcPr>
          <w:p w14:paraId="7361DBF3">
            <w:pPr>
              <w:pStyle w:val="26"/>
              <w:spacing w:line="360" w:lineRule="auto"/>
              <w:jc w:val="center"/>
              <w:rPr>
                <w:rFonts w:hAnsi="宋体"/>
              </w:rPr>
            </w:pPr>
            <w:r>
              <w:rPr>
                <w:rFonts w:hint="eastAsia" w:hAnsi="宋体"/>
              </w:rPr>
              <w:t>3.1</w:t>
            </w:r>
          </w:p>
        </w:tc>
        <w:tc>
          <w:tcPr>
            <w:tcW w:w="1843" w:type="dxa"/>
            <w:vAlign w:val="center"/>
          </w:tcPr>
          <w:p w14:paraId="714C1464">
            <w:pPr>
              <w:pStyle w:val="26"/>
              <w:spacing w:line="360" w:lineRule="exact"/>
              <w:jc w:val="center"/>
              <w:rPr>
                <w:rFonts w:hAnsi="宋体"/>
              </w:rPr>
            </w:pPr>
            <w:r>
              <w:rPr>
                <w:rFonts w:hint="eastAsia" w:hAnsi="宋体"/>
              </w:rPr>
              <w:t>资金来源</w:t>
            </w:r>
          </w:p>
        </w:tc>
        <w:tc>
          <w:tcPr>
            <w:tcW w:w="6520" w:type="dxa"/>
            <w:vAlign w:val="center"/>
          </w:tcPr>
          <w:p w14:paraId="3EC36A84">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5224F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F6D136B">
            <w:pPr>
              <w:pStyle w:val="26"/>
              <w:spacing w:line="360" w:lineRule="auto"/>
              <w:jc w:val="center"/>
              <w:rPr>
                <w:rFonts w:hAnsi="宋体"/>
              </w:rPr>
            </w:pPr>
            <w:r>
              <w:rPr>
                <w:rFonts w:hint="eastAsia" w:hAnsi="宋体"/>
              </w:rPr>
              <w:t>5</w:t>
            </w:r>
          </w:p>
        </w:tc>
        <w:tc>
          <w:tcPr>
            <w:tcW w:w="1038" w:type="dxa"/>
            <w:vAlign w:val="center"/>
          </w:tcPr>
          <w:p w14:paraId="4D23C1A8">
            <w:pPr>
              <w:pStyle w:val="26"/>
              <w:spacing w:line="360" w:lineRule="auto"/>
              <w:jc w:val="center"/>
              <w:rPr>
                <w:rFonts w:hAnsi="宋体"/>
              </w:rPr>
            </w:pPr>
            <w:r>
              <w:rPr>
                <w:rFonts w:hint="eastAsia" w:hAnsi="宋体"/>
              </w:rPr>
              <w:t>4.7</w:t>
            </w:r>
          </w:p>
        </w:tc>
        <w:tc>
          <w:tcPr>
            <w:tcW w:w="1843" w:type="dxa"/>
            <w:vAlign w:val="center"/>
          </w:tcPr>
          <w:p w14:paraId="78F933F0">
            <w:pPr>
              <w:pStyle w:val="26"/>
              <w:spacing w:line="360" w:lineRule="auto"/>
              <w:jc w:val="center"/>
              <w:rPr>
                <w:rFonts w:hAnsi="宋体"/>
              </w:rPr>
            </w:pPr>
            <w:r>
              <w:rPr>
                <w:rFonts w:hint="eastAsia" w:hAnsi="宋体"/>
              </w:rPr>
              <w:t>投标人资格要求</w:t>
            </w:r>
          </w:p>
        </w:tc>
        <w:tc>
          <w:tcPr>
            <w:tcW w:w="6520" w:type="dxa"/>
            <w:vAlign w:val="center"/>
          </w:tcPr>
          <w:p w14:paraId="49C0397F">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69CA40D3">
            <w:pPr>
              <w:pStyle w:val="26"/>
              <w:spacing w:line="360" w:lineRule="auto"/>
              <w:rPr>
                <w:rFonts w:hAnsi="宋体"/>
                <w:b/>
                <w:bCs/>
                <w:szCs w:val="21"/>
              </w:rPr>
            </w:pPr>
            <w:r>
              <w:rPr>
                <w:rFonts w:hint="eastAsia" w:hAnsi="宋体"/>
                <w:b/>
                <w:bCs/>
                <w:szCs w:val="21"/>
              </w:rPr>
              <w:t>（投标人资格证明文件详见第七章 投标文件格式）</w:t>
            </w:r>
          </w:p>
        </w:tc>
      </w:tr>
      <w:tr w14:paraId="0281B0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12539BE">
            <w:pPr>
              <w:pStyle w:val="26"/>
              <w:spacing w:line="360" w:lineRule="auto"/>
              <w:jc w:val="center"/>
              <w:rPr>
                <w:rFonts w:hAnsi="宋体"/>
              </w:rPr>
            </w:pPr>
            <w:r>
              <w:rPr>
                <w:rFonts w:hint="eastAsia" w:hAnsi="宋体"/>
              </w:rPr>
              <w:t>6</w:t>
            </w:r>
          </w:p>
        </w:tc>
        <w:tc>
          <w:tcPr>
            <w:tcW w:w="1038" w:type="dxa"/>
            <w:vAlign w:val="center"/>
          </w:tcPr>
          <w:p w14:paraId="7229D5E4">
            <w:pPr>
              <w:pStyle w:val="26"/>
              <w:spacing w:line="360" w:lineRule="auto"/>
              <w:jc w:val="center"/>
              <w:rPr>
                <w:rFonts w:hAnsi="宋体"/>
              </w:rPr>
            </w:pPr>
            <w:r>
              <w:rPr>
                <w:rFonts w:hint="eastAsia" w:hAnsi="宋体"/>
              </w:rPr>
              <w:t>4.8</w:t>
            </w:r>
          </w:p>
        </w:tc>
        <w:tc>
          <w:tcPr>
            <w:tcW w:w="1843" w:type="dxa"/>
            <w:vAlign w:val="center"/>
          </w:tcPr>
          <w:p w14:paraId="61B9192D">
            <w:pPr>
              <w:pStyle w:val="26"/>
              <w:spacing w:line="360" w:lineRule="auto"/>
              <w:jc w:val="center"/>
              <w:rPr>
                <w:rFonts w:hAnsi="宋体"/>
              </w:rPr>
            </w:pPr>
            <w:r>
              <w:rPr>
                <w:rFonts w:hint="eastAsia" w:hAnsi="宋体"/>
              </w:rPr>
              <w:t>联合体投标</w:t>
            </w:r>
          </w:p>
        </w:tc>
        <w:tc>
          <w:tcPr>
            <w:tcW w:w="6520" w:type="dxa"/>
          </w:tcPr>
          <w:p w14:paraId="48A874D4">
            <w:pPr>
              <w:pStyle w:val="26"/>
              <w:spacing w:line="360" w:lineRule="auto"/>
              <w:rPr>
                <w:rFonts w:hAnsi="宋体"/>
              </w:rPr>
            </w:pPr>
            <w:r>
              <w:rPr>
                <w:rFonts w:hint="eastAsia" w:hAnsi="宋体"/>
              </w:rPr>
              <w:t>不接受</w:t>
            </w:r>
          </w:p>
        </w:tc>
      </w:tr>
      <w:tr w14:paraId="0AC22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467F4F7">
            <w:pPr>
              <w:pStyle w:val="26"/>
              <w:spacing w:line="360" w:lineRule="auto"/>
              <w:jc w:val="center"/>
              <w:rPr>
                <w:rFonts w:hAnsi="宋体"/>
              </w:rPr>
            </w:pPr>
            <w:r>
              <w:rPr>
                <w:rFonts w:hint="eastAsia" w:hAnsi="宋体"/>
              </w:rPr>
              <w:t>7</w:t>
            </w:r>
          </w:p>
        </w:tc>
        <w:tc>
          <w:tcPr>
            <w:tcW w:w="1038" w:type="dxa"/>
            <w:vAlign w:val="center"/>
          </w:tcPr>
          <w:p w14:paraId="29EBB653">
            <w:pPr>
              <w:pStyle w:val="26"/>
              <w:spacing w:line="360" w:lineRule="auto"/>
              <w:jc w:val="center"/>
              <w:rPr>
                <w:rFonts w:hAnsi="宋体"/>
              </w:rPr>
            </w:pPr>
            <w:r>
              <w:rPr>
                <w:rFonts w:hint="eastAsia" w:hAnsi="宋体"/>
              </w:rPr>
              <w:t>6.1</w:t>
            </w:r>
          </w:p>
        </w:tc>
        <w:tc>
          <w:tcPr>
            <w:tcW w:w="1843" w:type="dxa"/>
            <w:vAlign w:val="center"/>
          </w:tcPr>
          <w:p w14:paraId="1496D676">
            <w:pPr>
              <w:pStyle w:val="26"/>
              <w:spacing w:line="360" w:lineRule="auto"/>
              <w:jc w:val="center"/>
              <w:rPr>
                <w:rFonts w:hAnsi="宋体"/>
              </w:rPr>
            </w:pPr>
            <w:r>
              <w:rPr>
                <w:rFonts w:hint="eastAsia" w:hAnsi="宋体"/>
              </w:rPr>
              <w:t>踏勘现场</w:t>
            </w:r>
          </w:p>
        </w:tc>
        <w:tc>
          <w:tcPr>
            <w:tcW w:w="6520" w:type="dxa"/>
          </w:tcPr>
          <w:p w14:paraId="56F01B14">
            <w:pPr>
              <w:pStyle w:val="26"/>
              <w:spacing w:line="360" w:lineRule="auto"/>
              <w:rPr>
                <w:rFonts w:hAnsi="宋体"/>
              </w:rPr>
            </w:pPr>
            <w:r>
              <w:rPr>
                <w:rFonts w:hint="eastAsia" w:hAnsi="宋体"/>
              </w:rPr>
              <w:t>不统一组织</w:t>
            </w:r>
            <w:r>
              <w:rPr>
                <w:rFonts w:hint="eastAsia"/>
                <w:snapToGrid w:val="0"/>
              </w:rPr>
              <w:t>，由各投标人自行查看现场。</w:t>
            </w:r>
          </w:p>
        </w:tc>
      </w:tr>
      <w:tr w14:paraId="0CCFC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1D14FAD">
            <w:pPr>
              <w:pStyle w:val="26"/>
              <w:spacing w:line="360" w:lineRule="auto"/>
              <w:jc w:val="center"/>
              <w:rPr>
                <w:rFonts w:hAnsi="宋体"/>
              </w:rPr>
            </w:pPr>
            <w:r>
              <w:rPr>
                <w:rFonts w:hint="eastAsia" w:hAnsi="宋体"/>
              </w:rPr>
              <w:t>8</w:t>
            </w:r>
          </w:p>
        </w:tc>
        <w:tc>
          <w:tcPr>
            <w:tcW w:w="1038" w:type="dxa"/>
            <w:vAlign w:val="center"/>
          </w:tcPr>
          <w:p w14:paraId="290D15C7">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5643A392">
            <w:pPr>
              <w:pStyle w:val="26"/>
              <w:spacing w:line="360" w:lineRule="auto"/>
              <w:jc w:val="center"/>
              <w:rPr>
                <w:rFonts w:hAnsi="宋体"/>
              </w:rPr>
            </w:pPr>
            <w:r>
              <w:rPr>
                <w:rFonts w:hint="eastAsia" w:hAnsi="宋体"/>
              </w:rPr>
              <w:t>投标有效期</w:t>
            </w:r>
          </w:p>
        </w:tc>
        <w:tc>
          <w:tcPr>
            <w:tcW w:w="6520" w:type="dxa"/>
          </w:tcPr>
          <w:p w14:paraId="702B3ECF">
            <w:pPr>
              <w:pStyle w:val="26"/>
              <w:spacing w:line="360" w:lineRule="auto"/>
              <w:rPr>
                <w:rFonts w:hAnsi="宋体"/>
              </w:rPr>
            </w:pPr>
            <w:r>
              <w:rPr>
                <w:rFonts w:hint="eastAsia" w:hAnsi="宋体"/>
              </w:rPr>
              <w:t>90</w:t>
            </w:r>
            <w:r>
              <w:rPr>
                <w:rFonts w:hAnsi="宋体"/>
              </w:rPr>
              <w:t>日历天（从投标截止之日算起）</w:t>
            </w:r>
          </w:p>
        </w:tc>
      </w:tr>
      <w:tr w14:paraId="6DDAA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DC75825">
            <w:pPr>
              <w:pStyle w:val="26"/>
              <w:spacing w:line="360" w:lineRule="auto"/>
              <w:jc w:val="center"/>
              <w:rPr>
                <w:rFonts w:hAnsi="宋体"/>
              </w:rPr>
            </w:pPr>
            <w:r>
              <w:rPr>
                <w:rFonts w:hint="eastAsia" w:hAnsi="宋体"/>
              </w:rPr>
              <w:t>9</w:t>
            </w:r>
          </w:p>
        </w:tc>
        <w:tc>
          <w:tcPr>
            <w:tcW w:w="1038" w:type="dxa"/>
            <w:vAlign w:val="center"/>
          </w:tcPr>
          <w:p w14:paraId="18950BF4">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D9E1A36">
            <w:pPr>
              <w:pStyle w:val="26"/>
              <w:spacing w:line="360" w:lineRule="auto"/>
              <w:jc w:val="center"/>
              <w:rPr>
                <w:rFonts w:hAnsi="宋体"/>
              </w:rPr>
            </w:pPr>
            <w:r>
              <w:rPr>
                <w:rFonts w:hint="eastAsia" w:hAnsi="宋体"/>
              </w:rPr>
              <w:t>投标保证金</w:t>
            </w:r>
          </w:p>
        </w:tc>
        <w:tc>
          <w:tcPr>
            <w:tcW w:w="6520" w:type="dxa"/>
            <w:vAlign w:val="center"/>
          </w:tcPr>
          <w:p w14:paraId="2928CF1F">
            <w:pPr>
              <w:tabs>
                <w:tab w:val="left" w:pos="915"/>
              </w:tabs>
              <w:spacing w:line="360" w:lineRule="exact"/>
              <w:rPr>
                <w:rFonts w:hAnsi="宋体"/>
              </w:rPr>
            </w:pPr>
            <w:r>
              <w:rPr>
                <w:rFonts w:hint="eastAsia" w:hAnsi="宋体"/>
              </w:rPr>
              <w:t>不要求向采购代理机构提交</w:t>
            </w:r>
          </w:p>
        </w:tc>
      </w:tr>
      <w:tr w14:paraId="65B290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26BD30C2">
            <w:pPr>
              <w:pStyle w:val="26"/>
              <w:spacing w:line="360" w:lineRule="auto"/>
              <w:jc w:val="center"/>
              <w:rPr>
                <w:rFonts w:hAnsi="宋体"/>
              </w:rPr>
            </w:pPr>
            <w:r>
              <w:rPr>
                <w:rFonts w:hint="eastAsia" w:hAnsi="宋体"/>
              </w:rPr>
              <w:t>10</w:t>
            </w:r>
          </w:p>
        </w:tc>
        <w:tc>
          <w:tcPr>
            <w:tcW w:w="1038" w:type="dxa"/>
            <w:vAlign w:val="center"/>
          </w:tcPr>
          <w:p w14:paraId="127F5BED">
            <w:pPr>
              <w:pStyle w:val="26"/>
              <w:spacing w:line="360" w:lineRule="auto"/>
              <w:jc w:val="center"/>
              <w:rPr>
                <w:rFonts w:hAnsi="宋体"/>
              </w:rPr>
            </w:pPr>
            <w:r>
              <w:rPr>
                <w:rFonts w:hint="eastAsia" w:hAnsi="宋体"/>
              </w:rPr>
              <w:t>16.1</w:t>
            </w:r>
          </w:p>
        </w:tc>
        <w:tc>
          <w:tcPr>
            <w:tcW w:w="1843" w:type="dxa"/>
            <w:vAlign w:val="center"/>
          </w:tcPr>
          <w:p w14:paraId="1EFEB15C">
            <w:pPr>
              <w:pStyle w:val="26"/>
              <w:spacing w:line="360" w:lineRule="auto"/>
              <w:jc w:val="center"/>
              <w:rPr>
                <w:rFonts w:hAnsi="宋体"/>
              </w:rPr>
            </w:pPr>
            <w:r>
              <w:rPr>
                <w:rFonts w:hint="eastAsia" w:hAnsi="宋体"/>
              </w:rPr>
              <w:t>投标预备会</w:t>
            </w:r>
          </w:p>
          <w:p w14:paraId="30E3A4B5">
            <w:pPr>
              <w:pStyle w:val="26"/>
              <w:spacing w:line="360" w:lineRule="auto"/>
              <w:jc w:val="center"/>
              <w:rPr>
                <w:rFonts w:hAnsi="宋体"/>
              </w:rPr>
            </w:pPr>
            <w:r>
              <w:rPr>
                <w:rFonts w:hint="eastAsia" w:hAnsi="宋体"/>
              </w:rPr>
              <w:t>（答疑会）</w:t>
            </w:r>
          </w:p>
        </w:tc>
        <w:tc>
          <w:tcPr>
            <w:tcW w:w="6520" w:type="dxa"/>
            <w:vAlign w:val="center"/>
          </w:tcPr>
          <w:p w14:paraId="5F9E7F95">
            <w:pPr>
              <w:pStyle w:val="26"/>
              <w:spacing w:line="360" w:lineRule="auto"/>
              <w:rPr>
                <w:rFonts w:hAnsi="宋体"/>
              </w:rPr>
            </w:pPr>
            <w:r>
              <w:rPr>
                <w:rFonts w:hint="eastAsia" w:hAnsi="宋体"/>
              </w:rPr>
              <w:t>不召开</w:t>
            </w:r>
          </w:p>
        </w:tc>
      </w:tr>
      <w:tr w14:paraId="1E44C5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0FE592A">
            <w:pPr>
              <w:pStyle w:val="26"/>
              <w:spacing w:line="360" w:lineRule="auto"/>
              <w:jc w:val="center"/>
              <w:rPr>
                <w:rFonts w:hAnsi="宋体"/>
              </w:rPr>
            </w:pPr>
            <w:r>
              <w:rPr>
                <w:rFonts w:hint="eastAsia" w:hAnsi="宋体"/>
              </w:rPr>
              <w:t>11</w:t>
            </w:r>
          </w:p>
        </w:tc>
        <w:tc>
          <w:tcPr>
            <w:tcW w:w="1038" w:type="dxa"/>
            <w:vAlign w:val="center"/>
          </w:tcPr>
          <w:p w14:paraId="36B9AA41">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6281883">
            <w:pPr>
              <w:pStyle w:val="26"/>
              <w:spacing w:line="360" w:lineRule="auto"/>
              <w:jc w:val="center"/>
              <w:rPr>
                <w:rFonts w:hAnsi="宋体"/>
              </w:rPr>
            </w:pPr>
            <w:r>
              <w:rPr>
                <w:rFonts w:hint="eastAsia" w:hAnsi="宋体"/>
              </w:rPr>
              <w:t>投标文件数量</w:t>
            </w:r>
          </w:p>
        </w:tc>
        <w:tc>
          <w:tcPr>
            <w:tcW w:w="6520" w:type="dxa"/>
          </w:tcPr>
          <w:p w14:paraId="68493C54">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A763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C1AC689">
            <w:pPr>
              <w:pStyle w:val="26"/>
              <w:spacing w:line="360" w:lineRule="auto"/>
              <w:jc w:val="center"/>
              <w:rPr>
                <w:rFonts w:hAnsi="宋体"/>
              </w:rPr>
            </w:pPr>
            <w:r>
              <w:rPr>
                <w:rFonts w:hint="eastAsia" w:hAnsi="宋体"/>
              </w:rPr>
              <w:t>12</w:t>
            </w:r>
          </w:p>
        </w:tc>
        <w:tc>
          <w:tcPr>
            <w:tcW w:w="1038" w:type="dxa"/>
            <w:vAlign w:val="center"/>
          </w:tcPr>
          <w:p w14:paraId="0D62961B">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7B8C5B0E">
            <w:pPr>
              <w:pStyle w:val="26"/>
              <w:spacing w:line="360" w:lineRule="auto"/>
              <w:jc w:val="center"/>
              <w:rPr>
                <w:rFonts w:hAnsi="宋体"/>
              </w:rPr>
            </w:pPr>
            <w:r>
              <w:rPr>
                <w:rFonts w:hint="eastAsia" w:hAnsi="宋体"/>
              </w:rPr>
              <w:t>开标</w:t>
            </w:r>
          </w:p>
        </w:tc>
        <w:tc>
          <w:tcPr>
            <w:tcW w:w="6520" w:type="dxa"/>
          </w:tcPr>
          <w:p w14:paraId="390774EF">
            <w:pPr>
              <w:pStyle w:val="26"/>
              <w:spacing w:line="360" w:lineRule="auto"/>
              <w:rPr>
                <w:rFonts w:hAnsi="宋体"/>
              </w:rPr>
            </w:pPr>
            <w:r>
              <w:rPr>
                <w:rFonts w:hint="eastAsia" w:hAnsi="宋体"/>
                <w:szCs w:val="21"/>
              </w:rPr>
              <w:t>详见《第一章 投标邀请》</w:t>
            </w:r>
          </w:p>
        </w:tc>
      </w:tr>
      <w:tr w14:paraId="293C2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E4D0C7D">
            <w:pPr>
              <w:pStyle w:val="26"/>
              <w:spacing w:line="360" w:lineRule="auto"/>
              <w:jc w:val="center"/>
              <w:rPr>
                <w:rFonts w:hAnsi="宋体"/>
              </w:rPr>
            </w:pPr>
            <w:r>
              <w:rPr>
                <w:rFonts w:hint="eastAsia" w:hAnsi="宋体"/>
              </w:rPr>
              <w:t>13</w:t>
            </w:r>
          </w:p>
        </w:tc>
        <w:tc>
          <w:tcPr>
            <w:tcW w:w="1038" w:type="dxa"/>
            <w:vAlign w:val="center"/>
          </w:tcPr>
          <w:p w14:paraId="66072B76">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F5F228D">
            <w:pPr>
              <w:pStyle w:val="26"/>
              <w:spacing w:line="360" w:lineRule="auto"/>
              <w:jc w:val="center"/>
              <w:rPr>
                <w:rFonts w:hAnsi="宋体"/>
              </w:rPr>
            </w:pPr>
            <w:r>
              <w:rPr>
                <w:rFonts w:hint="eastAsia" w:hAnsi="宋体"/>
              </w:rPr>
              <w:t>投标截止时间</w:t>
            </w:r>
          </w:p>
        </w:tc>
        <w:tc>
          <w:tcPr>
            <w:tcW w:w="6520" w:type="dxa"/>
          </w:tcPr>
          <w:p w14:paraId="6F7B3448">
            <w:pPr>
              <w:pStyle w:val="26"/>
              <w:spacing w:line="360" w:lineRule="auto"/>
              <w:rPr>
                <w:rFonts w:hAnsi="宋体"/>
                <w:b/>
              </w:rPr>
            </w:pPr>
            <w:r>
              <w:rPr>
                <w:rFonts w:hint="eastAsia" w:hAnsi="宋体"/>
                <w:szCs w:val="21"/>
              </w:rPr>
              <w:t>详见《第一章 投标邀请》</w:t>
            </w:r>
          </w:p>
        </w:tc>
      </w:tr>
      <w:tr w14:paraId="67CF8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B10EAA6">
            <w:pPr>
              <w:pStyle w:val="26"/>
              <w:spacing w:line="360" w:lineRule="auto"/>
              <w:jc w:val="center"/>
              <w:rPr>
                <w:rFonts w:hAnsi="宋体"/>
              </w:rPr>
            </w:pPr>
            <w:r>
              <w:rPr>
                <w:rFonts w:hint="eastAsia" w:hAnsi="宋体"/>
              </w:rPr>
              <w:t>14</w:t>
            </w:r>
          </w:p>
        </w:tc>
        <w:tc>
          <w:tcPr>
            <w:tcW w:w="1038" w:type="dxa"/>
            <w:vAlign w:val="center"/>
          </w:tcPr>
          <w:p w14:paraId="0C1EF551">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2EF5255F">
            <w:pPr>
              <w:pStyle w:val="26"/>
              <w:spacing w:line="360" w:lineRule="auto"/>
              <w:jc w:val="center"/>
              <w:rPr>
                <w:rFonts w:hAnsi="宋体"/>
              </w:rPr>
            </w:pPr>
            <w:r>
              <w:rPr>
                <w:rFonts w:hint="eastAsia" w:hAnsi="宋体"/>
              </w:rPr>
              <w:t>评标办法</w:t>
            </w:r>
          </w:p>
        </w:tc>
        <w:tc>
          <w:tcPr>
            <w:tcW w:w="6520" w:type="dxa"/>
          </w:tcPr>
          <w:p w14:paraId="6D9A00A7">
            <w:pPr>
              <w:pStyle w:val="26"/>
              <w:spacing w:line="360" w:lineRule="auto"/>
              <w:rPr>
                <w:rFonts w:hAnsi="宋体"/>
              </w:rPr>
            </w:pPr>
            <w:r>
              <w:rPr>
                <w:rFonts w:hint="eastAsia" w:hAnsi="宋体"/>
              </w:rPr>
              <w:t>综合评分法</w:t>
            </w:r>
          </w:p>
        </w:tc>
      </w:tr>
      <w:tr w14:paraId="42CA4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A861943">
            <w:pPr>
              <w:pStyle w:val="26"/>
              <w:spacing w:line="360" w:lineRule="auto"/>
              <w:jc w:val="center"/>
              <w:rPr>
                <w:rFonts w:hAnsi="宋体"/>
              </w:rPr>
            </w:pPr>
            <w:r>
              <w:rPr>
                <w:rFonts w:hint="eastAsia" w:hAnsi="宋体"/>
              </w:rPr>
              <w:t>15</w:t>
            </w:r>
          </w:p>
        </w:tc>
        <w:tc>
          <w:tcPr>
            <w:tcW w:w="1038" w:type="dxa"/>
            <w:vAlign w:val="center"/>
          </w:tcPr>
          <w:p w14:paraId="62BF314F">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7B33716D">
            <w:pPr>
              <w:pStyle w:val="26"/>
              <w:spacing w:line="360" w:lineRule="auto"/>
              <w:jc w:val="center"/>
              <w:rPr>
                <w:snapToGrid w:val="0"/>
                <w:kern w:val="0"/>
              </w:rPr>
            </w:pPr>
            <w:r>
              <w:rPr>
                <w:rFonts w:hint="eastAsia"/>
                <w:snapToGrid w:val="0"/>
                <w:kern w:val="0"/>
              </w:rPr>
              <w:t>履约保证金</w:t>
            </w:r>
          </w:p>
        </w:tc>
        <w:tc>
          <w:tcPr>
            <w:tcW w:w="6520" w:type="dxa"/>
          </w:tcPr>
          <w:p w14:paraId="201E2BC9">
            <w:pPr>
              <w:pStyle w:val="26"/>
              <w:spacing w:line="360" w:lineRule="auto"/>
              <w:rPr>
                <w:rFonts w:hAnsi="宋体"/>
              </w:rPr>
            </w:pPr>
            <w:r>
              <w:rPr>
                <w:rFonts w:hint="eastAsia"/>
                <w:snapToGrid w:val="0"/>
                <w:kern w:val="0"/>
              </w:rPr>
              <w:t>按签订的合同条款执行</w:t>
            </w:r>
          </w:p>
        </w:tc>
      </w:tr>
      <w:tr w14:paraId="17A0A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4FEA881">
            <w:pPr>
              <w:pStyle w:val="26"/>
              <w:spacing w:line="360" w:lineRule="auto"/>
              <w:jc w:val="center"/>
              <w:rPr>
                <w:rFonts w:hAnsi="宋体"/>
              </w:rPr>
            </w:pPr>
            <w:r>
              <w:rPr>
                <w:rFonts w:hint="eastAsia" w:hAnsi="宋体"/>
              </w:rPr>
              <w:t>16</w:t>
            </w:r>
          </w:p>
        </w:tc>
        <w:tc>
          <w:tcPr>
            <w:tcW w:w="1038" w:type="dxa"/>
            <w:vAlign w:val="center"/>
          </w:tcPr>
          <w:p w14:paraId="3AD0222D">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460D366">
            <w:pPr>
              <w:pStyle w:val="26"/>
              <w:spacing w:line="360" w:lineRule="auto"/>
              <w:jc w:val="center"/>
              <w:rPr>
                <w:rFonts w:hAnsi="宋体"/>
              </w:rPr>
            </w:pPr>
            <w:r>
              <w:rPr>
                <w:rFonts w:hint="eastAsia" w:hAnsi="宋体"/>
              </w:rPr>
              <w:t>中标服务费</w:t>
            </w:r>
          </w:p>
        </w:tc>
        <w:tc>
          <w:tcPr>
            <w:tcW w:w="6520" w:type="dxa"/>
          </w:tcPr>
          <w:p w14:paraId="1762F428">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2C4F7396">
            <w:pPr>
              <w:pStyle w:val="26"/>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373F0842">
            <w:pPr>
              <w:pStyle w:val="26"/>
              <w:spacing w:line="360" w:lineRule="auto"/>
              <w:rPr>
                <w:rFonts w:hAnsi="宋体"/>
              </w:rPr>
            </w:pPr>
            <w:r>
              <w:rPr>
                <w:rFonts w:hint="eastAsia" w:hAnsi="宋体"/>
                <w:lang w:eastAsia="zh-CN"/>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11,520.00</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4BD9F204">
      <w:pPr>
        <w:rPr>
          <w:szCs w:val="21"/>
        </w:rPr>
      </w:pPr>
    </w:p>
    <w:p w14:paraId="68F5BC11"/>
    <w:p w14:paraId="0C95CF90"/>
    <w:p w14:paraId="6B4C877D"/>
    <w:p w14:paraId="08084A37"/>
    <w:p w14:paraId="78B2139F"/>
    <w:p w14:paraId="759D35C2"/>
    <w:p w14:paraId="6EDBC9FE"/>
    <w:p w14:paraId="657ED0CE"/>
    <w:p w14:paraId="11556371"/>
    <w:p w14:paraId="34C2A405"/>
    <w:p w14:paraId="63047277"/>
    <w:p w14:paraId="6BD6EED7"/>
    <w:p w14:paraId="3986DC1A"/>
    <w:p w14:paraId="5AA85E9A"/>
    <w:p w14:paraId="44D85C77"/>
    <w:p w14:paraId="1536A3EF"/>
    <w:p w14:paraId="2D164DFD"/>
    <w:p w14:paraId="64646147"/>
    <w:p w14:paraId="75295906"/>
    <w:p w14:paraId="7B843FA9"/>
    <w:p w14:paraId="3471B961"/>
    <w:p w14:paraId="256D53C1"/>
    <w:p w14:paraId="673726A0"/>
    <w:p w14:paraId="18F51689"/>
    <w:p w14:paraId="33F28E6D"/>
    <w:p w14:paraId="3531B369"/>
    <w:p w14:paraId="537EC50C"/>
    <w:p w14:paraId="530B12CC"/>
    <w:p w14:paraId="166FB60E"/>
    <w:p w14:paraId="5BA9F7DE"/>
    <w:p w14:paraId="717E7010"/>
    <w:p w14:paraId="7498D603"/>
    <w:p w14:paraId="570CA9AE"/>
    <w:p w14:paraId="4F4A149A"/>
    <w:p w14:paraId="600C10E0"/>
    <w:p w14:paraId="036A41D6"/>
    <w:p w14:paraId="4B9D063C"/>
    <w:p w14:paraId="7A93D35B"/>
    <w:p w14:paraId="65E70E75"/>
    <w:p w14:paraId="614820A9"/>
    <w:p w14:paraId="76E00737"/>
    <w:p w14:paraId="0BBDE92D">
      <w:pPr>
        <w:pStyle w:val="3"/>
        <w:rPr>
          <w:rFonts w:hint="eastAsia"/>
        </w:rPr>
      </w:pPr>
      <w:bookmarkStart w:id="24" w:name="_Toc135293169"/>
    </w:p>
    <w:p w14:paraId="2D76FEEE">
      <w:pPr>
        <w:pStyle w:val="3"/>
      </w:pPr>
      <w:r>
        <w:rPr>
          <w:rFonts w:hint="eastAsia"/>
        </w:rPr>
        <w:t>第六章  投标人须知</w:t>
      </w:r>
      <w:bookmarkEnd w:id="24"/>
    </w:p>
    <w:p w14:paraId="195EC115">
      <w:pPr>
        <w:pStyle w:val="5"/>
        <w:spacing w:before="0" w:after="0"/>
      </w:pPr>
      <w:bookmarkStart w:id="25" w:name="_Toc135293170"/>
      <w:r>
        <w:rPr>
          <w:rFonts w:hint="eastAsia"/>
        </w:rPr>
        <w:t>一、说</w:t>
      </w:r>
      <w:r>
        <w:t xml:space="preserve">  </w:t>
      </w:r>
      <w:r>
        <w:rPr>
          <w:rFonts w:hint="eastAsia"/>
        </w:rPr>
        <w:t>明</w:t>
      </w:r>
      <w:bookmarkEnd w:id="25"/>
    </w:p>
    <w:p w14:paraId="3A1268A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117479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384EF5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35B3862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500FB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40854F8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7850D3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5790641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3A350B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67AD16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1042C63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42D39C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3D81DD2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0ED813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083BC74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3801A3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51A3F7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814DE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FD620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B13D9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068D73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4E2650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18E115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3CEDE1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A4F22C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6D209E0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705794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49CD9FE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0D35C23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18A4B2C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31AD406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08305F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9B597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6BD62A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653381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1050AA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55D8EC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C3C15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F0DB6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56A57E1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78850A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333CB043">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08E53A3C">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4A06E2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FC45C2C">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D797936">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E10AF22">
      <w:pPr>
        <w:adjustRightInd w:val="0"/>
        <w:spacing w:line="360" w:lineRule="auto"/>
        <w:jc w:val="center"/>
        <w:rPr>
          <w:rFonts w:asciiTheme="minorEastAsia" w:hAnsiTheme="minorEastAsia" w:eastAsiaTheme="minorEastAsia"/>
          <w:b/>
          <w:snapToGrid w:val="0"/>
          <w:kern w:val="0"/>
        </w:rPr>
      </w:pPr>
      <w:bookmarkStart w:id="26" w:name="q5"/>
      <w:bookmarkEnd w:id="26"/>
    </w:p>
    <w:p w14:paraId="086A28F7">
      <w:pPr>
        <w:pStyle w:val="5"/>
        <w:spacing w:before="0" w:after="0"/>
      </w:pPr>
      <w:bookmarkStart w:id="27" w:name="_Toc135293171"/>
      <w:r>
        <w:rPr>
          <w:rFonts w:hint="eastAsia"/>
        </w:rPr>
        <w:t>二、招标文件说明</w:t>
      </w:r>
      <w:bookmarkEnd w:id="27"/>
    </w:p>
    <w:p w14:paraId="1D37AEE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2D1634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E93FB5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75E7371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C85589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7C84023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4E357D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490489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45C00F0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79DB68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D23D27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6E6F681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0C1564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219526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3BC88E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BA14B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231A2D89">
      <w:pPr>
        <w:adjustRightInd w:val="0"/>
        <w:spacing w:line="360" w:lineRule="auto"/>
        <w:ind w:firstLine="600"/>
        <w:jc w:val="center"/>
        <w:rPr>
          <w:rFonts w:asciiTheme="minorEastAsia" w:hAnsiTheme="minorEastAsia" w:eastAsiaTheme="minorEastAsia"/>
          <w:b/>
          <w:snapToGrid w:val="0"/>
          <w:kern w:val="0"/>
        </w:rPr>
      </w:pPr>
    </w:p>
    <w:p w14:paraId="1AAB9C6C">
      <w:pPr>
        <w:pStyle w:val="5"/>
        <w:spacing w:before="0" w:after="0"/>
      </w:pPr>
      <w:bookmarkStart w:id="28" w:name="q6"/>
      <w:bookmarkEnd w:id="28"/>
      <w:bookmarkStart w:id="29" w:name="_Toc135293172"/>
      <w:r>
        <w:rPr>
          <w:rFonts w:hint="eastAsia"/>
        </w:rPr>
        <w:t>三、投标文件的编写</w:t>
      </w:r>
      <w:bookmarkEnd w:id="29"/>
    </w:p>
    <w:p w14:paraId="1467042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03AE44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23E2AB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359A695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665DBA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08364B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4601152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A3390D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E7E7A0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69E7CD7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288BC29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5F55B27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363BEF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B0194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A0D1EE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772BD36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8429D1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3CCBE965">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5614007D">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58037C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99182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291E96F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73B1A53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EA49C3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4465D4F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213991B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15AF051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50F088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37C680D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69BAAF7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3E2D64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9B4C7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114E01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74E7F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5F77CFF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0BFE42C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227389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28984D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31137A29">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150839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443B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189C6C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1AAA12D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5CD6B50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12CFBD5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373BD6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40A5939">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254A588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26D78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10B142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303135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C77E1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01F458A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986F6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20D6E8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1C293B0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6F8040D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3375DF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359705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700FBB6">
      <w:pPr>
        <w:adjustRightInd w:val="0"/>
        <w:spacing w:line="360" w:lineRule="auto"/>
        <w:rPr>
          <w:rFonts w:asciiTheme="minorEastAsia" w:hAnsiTheme="minorEastAsia" w:eastAsiaTheme="minorEastAsia"/>
          <w:snapToGrid w:val="0"/>
          <w:kern w:val="0"/>
        </w:rPr>
      </w:pPr>
    </w:p>
    <w:p w14:paraId="2232C66F">
      <w:pPr>
        <w:pStyle w:val="5"/>
        <w:spacing w:before="0" w:after="0"/>
      </w:pPr>
      <w:bookmarkStart w:id="30" w:name="q7"/>
      <w:bookmarkEnd w:id="30"/>
      <w:bookmarkStart w:id="31" w:name="_Toc135293173"/>
      <w:r>
        <w:rPr>
          <w:rFonts w:hint="eastAsia"/>
        </w:rPr>
        <w:t>四、投标文件的递交</w:t>
      </w:r>
      <w:bookmarkEnd w:id="31"/>
    </w:p>
    <w:p w14:paraId="7D41455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2BD9CF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1C05D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1A87E7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3FD160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98986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0513E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785CA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84D0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4A85F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466D6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C2C0A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24FB9C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3FC84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0B2200E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617C16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3D585F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6114E9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549201B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ACC57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36E2EB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671B04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140731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236EEF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7FC2503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6841692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3F80022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27C04A6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608435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6A082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2E6555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517B66EF">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11F3B3F7">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1024B7D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061B83F5">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65A54B7">
      <w:pPr>
        <w:tabs>
          <w:tab w:val="left" w:pos="0"/>
        </w:tabs>
        <w:adjustRightInd w:val="0"/>
        <w:spacing w:line="360" w:lineRule="auto"/>
        <w:rPr>
          <w:rFonts w:asciiTheme="minorEastAsia" w:hAnsiTheme="minorEastAsia" w:eastAsiaTheme="minorEastAsia"/>
          <w:snapToGrid w:val="0"/>
          <w:kern w:val="0"/>
        </w:rPr>
      </w:pPr>
    </w:p>
    <w:p w14:paraId="463EFBE1">
      <w:pPr>
        <w:pStyle w:val="5"/>
        <w:spacing w:before="0" w:after="0"/>
      </w:pPr>
      <w:bookmarkStart w:id="33" w:name="q8"/>
      <w:bookmarkEnd w:id="33"/>
      <w:bookmarkStart w:id="34" w:name="_Toc135293174"/>
      <w:r>
        <w:rPr>
          <w:rFonts w:hint="eastAsia"/>
        </w:rPr>
        <w:t>五、开标和评标</w:t>
      </w:r>
      <w:bookmarkEnd w:id="34"/>
    </w:p>
    <w:p w14:paraId="6E24D9E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42C2BF8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6D1847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877C0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08D601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3BFE75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4B430D1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005529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5E66FC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17D2EF8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5A4D41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7E5869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386E7A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36391B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04ED802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061DF8AD">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3F53FF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00F84DC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1863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2D398C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5A2105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14B07B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C25191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BD8C7F">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0E8093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3B924B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D8BAF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3E3FFD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118142C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70DFE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558D615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9E9C8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6C9025D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D1A8F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AA4E3E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7DCB15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33B1C7F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519EE8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0FBFAF0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64A41DE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16ECDD">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7A270308">
      <w:pPr>
        <w:pStyle w:val="5"/>
        <w:spacing w:before="0" w:after="0"/>
      </w:pPr>
      <w:bookmarkStart w:id="36" w:name="_Toc135293175"/>
      <w:r>
        <w:rPr>
          <w:rFonts w:hint="eastAsia"/>
        </w:rPr>
        <w:t>六、授予合同</w:t>
      </w:r>
      <w:bookmarkEnd w:id="36"/>
    </w:p>
    <w:p w14:paraId="1349897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6A197C03">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6CCB985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79EFF4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6B26D1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A82CC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0DC435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29CD30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7666F0B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130722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FF41E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F40F09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2DCA6CB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6464ECF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6F03AC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5BA065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4C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3166" w:type="dxa"/>
          </w:tcPr>
          <w:p w14:paraId="6EA16DE9">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A021777">
            <w:pPr>
              <w:ind w:firstLine="392" w:firstLineChars="186"/>
              <w:rPr>
                <w:rFonts w:ascii="宋体" w:hAnsi="宋体"/>
                <w:b/>
                <w:szCs w:val="21"/>
              </w:rPr>
            </w:pPr>
            <w:r>
              <w:rPr>
                <w:rFonts w:hint="eastAsia" w:ascii="宋体" w:hAnsi="宋体"/>
                <w:b/>
                <w:szCs w:val="21"/>
              </w:rPr>
              <w:t>费率　　　　　</w:t>
            </w:r>
          </w:p>
          <w:p w14:paraId="1EB41438">
            <w:pPr>
              <w:ind w:firstLine="1054"/>
              <w:rPr>
                <w:rFonts w:ascii="宋体" w:hAnsi="宋体"/>
                <w:b/>
                <w:szCs w:val="21"/>
              </w:rPr>
            </w:pPr>
            <w:r>
              <w:rPr>
                <w:rFonts w:hint="eastAsia" w:ascii="宋体" w:hAnsi="宋体"/>
                <w:b/>
                <w:szCs w:val="21"/>
              </w:rPr>
              <w:t>　　　</w:t>
            </w:r>
          </w:p>
          <w:p w14:paraId="0FF148D5">
            <w:pPr>
              <w:rPr>
                <w:rFonts w:ascii="宋体" w:hAnsi="宋体"/>
                <w:b/>
                <w:szCs w:val="21"/>
              </w:rPr>
            </w:pPr>
            <w:r>
              <w:rPr>
                <w:rFonts w:hint="eastAsia" w:ascii="宋体" w:hAnsi="宋体"/>
                <w:b/>
                <w:szCs w:val="21"/>
              </w:rPr>
              <w:t>中标金额</w:t>
            </w:r>
          </w:p>
        </w:tc>
        <w:tc>
          <w:tcPr>
            <w:tcW w:w="2056" w:type="dxa"/>
            <w:vAlign w:val="center"/>
          </w:tcPr>
          <w:p w14:paraId="2BB6F688">
            <w:pPr>
              <w:jc w:val="center"/>
              <w:rPr>
                <w:rFonts w:ascii="宋体" w:hAnsi="宋体"/>
                <w:b/>
                <w:szCs w:val="21"/>
              </w:rPr>
            </w:pPr>
            <w:r>
              <w:rPr>
                <w:rFonts w:hint="eastAsia" w:ascii="宋体" w:hAnsi="宋体"/>
                <w:b/>
                <w:szCs w:val="21"/>
              </w:rPr>
              <w:t>货物采购</w:t>
            </w:r>
          </w:p>
        </w:tc>
        <w:tc>
          <w:tcPr>
            <w:tcW w:w="2056" w:type="dxa"/>
            <w:vAlign w:val="center"/>
          </w:tcPr>
          <w:p w14:paraId="0B7735ED">
            <w:pPr>
              <w:jc w:val="center"/>
              <w:rPr>
                <w:rFonts w:ascii="宋体" w:hAnsi="宋体"/>
                <w:b/>
                <w:szCs w:val="21"/>
              </w:rPr>
            </w:pPr>
            <w:r>
              <w:rPr>
                <w:rFonts w:hint="eastAsia" w:ascii="宋体" w:hAnsi="宋体"/>
                <w:b/>
                <w:szCs w:val="21"/>
              </w:rPr>
              <w:t>服务采购</w:t>
            </w:r>
          </w:p>
        </w:tc>
        <w:tc>
          <w:tcPr>
            <w:tcW w:w="2057" w:type="dxa"/>
            <w:vAlign w:val="center"/>
          </w:tcPr>
          <w:p w14:paraId="7B6FD1FF">
            <w:pPr>
              <w:jc w:val="center"/>
              <w:rPr>
                <w:rFonts w:ascii="宋体" w:hAnsi="宋体"/>
                <w:b/>
                <w:szCs w:val="21"/>
              </w:rPr>
            </w:pPr>
            <w:r>
              <w:rPr>
                <w:rFonts w:hint="eastAsia" w:ascii="宋体" w:hAnsi="宋体"/>
                <w:b/>
                <w:szCs w:val="21"/>
              </w:rPr>
              <w:t>工程采购</w:t>
            </w:r>
          </w:p>
        </w:tc>
      </w:tr>
      <w:tr w14:paraId="604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711FE4C">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EB4CA06">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3EDB0123">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79BAEB13">
            <w:pPr>
              <w:widowControl/>
              <w:snapToGrid w:val="0"/>
              <w:jc w:val="center"/>
              <w:rPr>
                <w:rFonts w:ascii="宋体" w:hAnsi="宋体"/>
                <w:kern w:val="0"/>
                <w:szCs w:val="21"/>
              </w:rPr>
            </w:pPr>
            <w:r>
              <w:rPr>
                <w:rFonts w:hint="eastAsia" w:ascii="宋体" w:hAnsi="宋体"/>
                <w:kern w:val="0"/>
                <w:szCs w:val="21"/>
              </w:rPr>
              <w:t>1.000%</w:t>
            </w:r>
          </w:p>
        </w:tc>
      </w:tr>
      <w:tr w14:paraId="2C4C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479D9A6">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780A4B6D">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A5AC6A6">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5004935">
            <w:pPr>
              <w:widowControl/>
              <w:snapToGrid w:val="0"/>
              <w:jc w:val="center"/>
              <w:rPr>
                <w:rFonts w:ascii="宋体" w:hAnsi="宋体"/>
                <w:kern w:val="0"/>
                <w:szCs w:val="21"/>
              </w:rPr>
            </w:pPr>
            <w:r>
              <w:rPr>
                <w:rFonts w:hint="eastAsia" w:ascii="宋体" w:hAnsi="宋体"/>
                <w:kern w:val="0"/>
                <w:szCs w:val="21"/>
              </w:rPr>
              <w:t>0.700%</w:t>
            </w:r>
          </w:p>
        </w:tc>
      </w:tr>
      <w:tr w14:paraId="5C0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2313B0D">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749562F4">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6FC2956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16539D6">
            <w:pPr>
              <w:widowControl/>
              <w:snapToGrid w:val="0"/>
              <w:jc w:val="center"/>
              <w:rPr>
                <w:rFonts w:ascii="宋体" w:hAnsi="宋体"/>
                <w:kern w:val="0"/>
                <w:szCs w:val="21"/>
              </w:rPr>
            </w:pPr>
            <w:r>
              <w:rPr>
                <w:rFonts w:hint="eastAsia" w:ascii="宋体" w:hAnsi="宋体"/>
                <w:kern w:val="0"/>
                <w:szCs w:val="21"/>
              </w:rPr>
              <w:t>0.550%</w:t>
            </w:r>
          </w:p>
        </w:tc>
      </w:tr>
      <w:tr w14:paraId="05D3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A2555B">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2BF0827D">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FCAD17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143C87B4">
            <w:pPr>
              <w:widowControl/>
              <w:snapToGrid w:val="0"/>
              <w:jc w:val="center"/>
              <w:rPr>
                <w:rFonts w:ascii="宋体" w:hAnsi="宋体"/>
                <w:kern w:val="0"/>
                <w:szCs w:val="21"/>
              </w:rPr>
            </w:pPr>
            <w:r>
              <w:rPr>
                <w:rFonts w:hint="eastAsia" w:ascii="宋体" w:hAnsi="宋体"/>
                <w:kern w:val="0"/>
                <w:szCs w:val="21"/>
              </w:rPr>
              <w:t>0.350%</w:t>
            </w:r>
          </w:p>
        </w:tc>
      </w:tr>
      <w:tr w14:paraId="7E5E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77F2965">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702FB663">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457EC7EF">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71645EC8">
            <w:pPr>
              <w:widowControl/>
              <w:snapToGrid w:val="0"/>
              <w:jc w:val="center"/>
              <w:rPr>
                <w:rFonts w:ascii="宋体" w:hAnsi="宋体"/>
                <w:kern w:val="0"/>
                <w:szCs w:val="21"/>
              </w:rPr>
            </w:pPr>
            <w:r>
              <w:rPr>
                <w:rFonts w:hint="eastAsia" w:ascii="宋体" w:hAnsi="宋体"/>
                <w:kern w:val="0"/>
                <w:szCs w:val="21"/>
              </w:rPr>
              <w:t>0.200%</w:t>
            </w:r>
          </w:p>
        </w:tc>
      </w:tr>
      <w:tr w14:paraId="1158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CEFBC87">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185EE221">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D5D885B">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682CFA6">
            <w:pPr>
              <w:widowControl/>
              <w:snapToGrid w:val="0"/>
              <w:jc w:val="center"/>
              <w:rPr>
                <w:rFonts w:ascii="宋体" w:hAnsi="宋体"/>
                <w:kern w:val="0"/>
                <w:szCs w:val="21"/>
              </w:rPr>
            </w:pPr>
            <w:r>
              <w:rPr>
                <w:rFonts w:hint="eastAsia" w:ascii="宋体" w:hAnsi="宋体"/>
                <w:kern w:val="0"/>
                <w:szCs w:val="21"/>
              </w:rPr>
              <w:t>0.050%</w:t>
            </w:r>
          </w:p>
        </w:tc>
      </w:tr>
      <w:tr w14:paraId="1070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538BFFA">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FA471D3">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4D0A34EE">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50F799CF">
            <w:pPr>
              <w:widowControl/>
              <w:snapToGrid w:val="0"/>
              <w:jc w:val="center"/>
              <w:rPr>
                <w:rFonts w:ascii="宋体" w:hAnsi="宋体"/>
                <w:bCs/>
                <w:kern w:val="0"/>
                <w:szCs w:val="21"/>
              </w:rPr>
            </w:pPr>
            <w:r>
              <w:rPr>
                <w:rFonts w:hint="eastAsia" w:ascii="宋体" w:hAnsi="宋体"/>
                <w:bCs/>
                <w:kern w:val="0"/>
                <w:szCs w:val="21"/>
              </w:rPr>
              <w:t>0.035%</w:t>
            </w:r>
          </w:p>
        </w:tc>
      </w:tr>
      <w:tr w14:paraId="3C33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4863675">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7D3EBC71">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4597E549">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77EEFFAA">
            <w:pPr>
              <w:widowControl/>
              <w:snapToGrid w:val="0"/>
              <w:jc w:val="center"/>
              <w:rPr>
                <w:rFonts w:ascii="宋体" w:hAnsi="宋体"/>
                <w:bCs/>
                <w:kern w:val="0"/>
                <w:szCs w:val="21"/>
              </w:rPr>
            </w:pPr>
            <w:r>
              <w:rPr>
                <w:rFonts w:hint="eastAsia" w:ascii="宋体" w:hAnsi="宋体"/>
                <w:bCs/>
                <w:kern w:val="0"/>
                <w:szCs w:val="21"/>
              </w:rPr>
              <w:t>0.008%</w:t>
            </w:r>
          </w:p>
        </w:tc>
      </w:tr>
      <w:tr w14:paraId="7544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C72987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6C90040B">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B36493B">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0EC76EE6">
            <w:pPr>
              <w:widowControl/>
              <w:snapToGrid w:val="0"/>
              <w:jc w:val="center"/>
              <w:rPr>
                <w:rFonts w:ascii="宋体" w:hAnsi="宋体"/>
                <w:bCs/>
                <w:kern w:val="0"/>
                <w:szCs w:val="21"/>
              </w:rPr>
            </w:pPr>
            <w:r>
              <w:rPr>
                <w:rFonts w:hint="eastAsia" w:ascii="宋体" w:hAnsi="宋体"/>
                <w:bCs/>
                <w:kern w:val="0"/>
                <w:szCs w:val="21"/>
              </w:rPr>
              <w:t>0.006%</w:t>
            </w:r>
          </w:p>
        </w:tc>
      </w:tr>
      <w:tr w14:paraId="774E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2012EF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3ED4FE34">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00EDE0F">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45DC6C1B">
            <w:pPr>
              <w:widowControl/>
              <w:snapToGrid w:val="0"/>
              <w:jc w:val="center"/>
              <w:rPr>
                <w:rFonts w:ascii="宋体" w:hAnsi="宋体"/>
                <w:bCs/>
                <w:kern w:val="0"/>
                <w:szCs w:val="21"/>
              </w:rPr>
            </w:pPr>
            <w:r>
              <w:rPr>
                <w:rFonts w:hint="eastAsia" w:ascii="宋体" w:hAnsi="宋体"/>
                <w:bCs/>
                <w:kern w:val="0"/>
                <w:szCs w:val="21"/>
              </w:rPr>
              <w:t>0.004%</w:t>
            </w:r>
          </w:p>
        </w:tc>
      </w:tr>
    </w:tbl>
    <w:p w14:paraId="7D4ECC8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2EEE551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4AC5D96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18C1374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1006DC7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00B4430E">
      <w:pPr>
        <w:spacing w:line="360" w:lineRule="auto"/>
        <w:ind w:firstLine="1044" w:firstLineChars="200"/>
        <w:rPr>
          <w:b/>
          <w:sz w:val="52"/>
          <w:szCs w:val="52"/>
        </w:rPr>
      </w:pPr>
    </w:p>
    <w:p w14:paraId="44F7338B">
      <w:pPr>
        <w:pStyle w:val="5"/>
        <w:spacing w:before="0" w:after="0"/>
      </w:pPr>
      <w:bookmarkStart w:id="37" w:name="_Toc135293176"/>
      <w:r>
        <w:rPr>
          <w:rFonts w:hint="eastAsia"/>
        </w:rPr>
        <w:t>七、质疑处理</w:t>
      </w:r>
      <w:bookmarkEnd w:id="37"/>
    </w:p>
    <w:p w14:paraId="73D8DCE3">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1D4C05EA">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0EF9F1F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3CFF0F8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49E331D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6D220F3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798A72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E4B1E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E066395">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67456964">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73026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AC89DE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21FD6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61EEA9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2E5D819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4BD305D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C2D7CF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0D5690B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1563A4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2B098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D7771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4987194E">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8454EB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0951CD6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32404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6027411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492D5B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9654E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5F97575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2F37E73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9C4996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00EC71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50C255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C8335A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EB0C5A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6C2BA3A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440A386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6488EF80"/>
    <w:p w14:paraId="4B917A33"/>
    <w:p w14:paraId="4763CEFC"/>
    <w:p w14:paraId="79423391"/>
    <w:p w14:paraId="0C6880DC"/>
    <w:p w14:paraId="15F7A876"/>
    <w:p w14:paraId="5F035B4A"/>
    <w:p w14:paraId="0CB048E4"/>
    <w:p w14:paraId="3CB205C5"/>
    <w:p w14:paraId="68416B99"/>
    <w:p w14:paraId="33C0BAD2"/>
    <w:p w14:paraId="6782CC7E"/>
    <w:p w14:paraId="094B4708"/>
    <w:p w14:paraId="00002C6A"/>
    <w:p w14:paraId="6F4843FE"/>
    <w:p w14:paraId="33C976D5"/>
    <w:p w14:paraId="0C0F3B5E"/>
    <w:p w14:paraId="1D870F97"/>
    <w:p w14:paraId="1F4A6095"/>
    <w:p w14:paraId="1E03F7B6">
      <w:pPr>
        <w:pStyle w:val="3"/>
      </w:pPr>
      <w:bookmarkStart w:id="40" w:name="_Toc135293177"/>
      <w:r>
        <w:rPr>
          <w:rFonts w:hint="eastAsia"/>
        </w:rPr>
        <w:t>第七章  投标文件格式</w:t>
      </w:r>
      <w:bookmarkEnd w:id="40"/>
    </w:p>
    <w:p w14:paraId="7EF21685">
      <w:pPr>
        <w:jc w:val="center"/>
        <w:rPr>
          <w:b/>
          <w:sz w:val="52"/>
          <w:szCs w:val="52"/>
        </w:rPr>
      </w:pPr>
    </w:p>
    <w:p w14:paraId="44F344C7">
      <w:pPr>
        <w:pStyle w:val="5"/>
        <w:spacing w:line="400" w:lineRule="exact"/>
        <w:rPr>
          <w:rFonts w:ascii="仿宋" w:hAnsi="仿宋" w:eastAsia="仿宋"/>
        </w:rPr>
      </w:pPr>
      <w:bookmarkStart w:id="41" w:name="_Toc14934"/>
      <w:bookmarkStart w:id="42" w:name="_Toc44690431"/>
      <w:bookmarkStart w:id="43" w:name="_Toc44691395"/>
      <w:bookmarkStart w:id="44" w:name="_Toc25194"/>
      <w:bookmarkStart w:id="45" w:name="_Toc44690704"/>
      <w:bookmarkStart w:id="46" w:name="_Toc135293178"/>
      <w:bookmarkStart w:id="47" w:name="_Toc11772"/>
      <w:bookmarkStart w:id="48" w:name="_Toc31468"/>
      <w:bookmarkStart w:id="49" w:name="_Toc44691163"/>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37D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A19551C">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7199A5CB">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6AB552E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4CD929A5">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3CE5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E2D7636">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1A2198BC">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52E6E680">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D76D5DB">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2F66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8DB5275">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2B9D45CE">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64410829">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9A6E0C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3B489BF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2D8366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579E5E0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5125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C29AD3A">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7E8CAFF6">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3C690B3F">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6FF083F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1337CB0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2FF83D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11FAD9DF">
      <w:pPr>
        <w:spacing w:line="360" w:lineRule="auto"/>
        <w:ind w:firstLine="420" w:firstLineChars="200"/>
        <w:rPr>
          <w:rFonts w:asciiTheme="minorEastAsia" w:hAnsiTheme="minorEastAsia" w:eastAsiaTheme="minorEastAsia"/>
        </w:rPr>
      </w:pPr>
    </w:p>
    <w:p w14:paraId="11DA2B0E">
      <w:pPr>
        <w:spacing w:line="360" w:lineRule="auto"/>
        <w:ind w:firstLine="420" w:firstLineChars="200"/>
        <w:rPr>
          <w:rFonts w:asciiTheme="minorEastAsia" w:hAnsiTheme="minorEastAsia" w:eastAsiaTheme="minorEastAsia"/>
        </w:rPr>
      </w:pPr>
    </w:p>
    <w:p w14:paraId="24FC3AFB">
      <w:pPr>
        <w:jc w:val="center"/>
        <w:rPr>
          <w:b/>
          <w:sz w:val="52"/>
          <w:szCs w:val="52"/>
        </w:rPr>
      </w:pPr>
    </w:p>
    <w:p w14:paraId="61945218"/>
    <w:p w14:paraId="0A93EC2B"/>
    <w:p w14:paraId="01345F2D"/>
    <w:p w14:paraId="2606B5EB"/>
    <w:p w14:paraId="19ACB610">
      <w:pPr>
        <w:jc w:val="center"/>
        <w:rPr>
          <w:b/>
          <w:bCs/>
          <w:sz w:val="52"/>
        </w:rPr>
      </w:pPr>
    </w:p>
    <w:p w14:paraId="35B3F1FF">
      <w:pPr>
        <w:jc w:val="center"/>
        <w:rPr>
          <w:b/>
          <w:bCs/>
          <w:sz w:val="52"/>
        </w:rPr>
      </w:pPr>
      <w:r>
        <w:rPr>
          <w:rFonts w:hint="eastAsia"/>
          <w:b/>
          <w:bCs/>
          <w:sz w:val="52"/>
        </w:rPr>
        <w:t>投 标 文 件</w:t>
      </w:r>
    </w:p>
    <w:p w14:paraId="17064709">
      <w:pPr>
        <w:jc w:val="center"/>
        <w:rPr>
          <w:b/>
          <w:bCs/>
        </w:rPr>
      </w:pPr>
    </w:p>
    <w:p w14:paraId="5BAE6CE9">
      <w:pPr>
        <w:jc w:val="center"/>
        <w:rPr>
          <w:b/>
          <w:bCs/>
        </w:rPr>
      </w:pPr>
    </w:p>
    <w:p w14:paraId="7A1BC1EF">
      <w:pPr>
        <w:jc w:val="center"/>
        <w:rPr>
          <w:b/>
          <w:bCs/>
        </w:rPr>
      </w:pPr>
    </w:p>
    <w:p w14:paraId="1F12AA6E">
      <w:pPr>
        <w:jc w:val="center"/>
        <w:rPr>
          <w:b/>
          <w:bCs/>
        </w:rPr>
      </w:pPr>
    </w:p>
    <w:p w14:paraId="6E687D30">
      <w:pPr>
        <w:jc w:val="center"/>
        <w:rPr>
          <w:b/>
          <w:bCs/>
        </w:rPr>
      </w:pPr>
    </w:p>
    <w:p w14:paraId="4DDFEC04">
      <w:pPr>
        <w:jc w:val="center"/>
        <w:rPr>
          <w:b/>
          <w:bCs/>
        </w:rPr>
      </w:pPr>
    </w:p>
    <w:p w14:paraId="5A37025A">
      <w:pPr>
        <w:jc w:val="center"/>
        <w:rPr>
          <w:rFonts w:ascii="宋体" w:hAnsi="宋体"/>
          <w:b/>
          <w:bCs/>
          <w:sz w:val="30"/>
          <w:szCs w:val="30"/>
        </w:rPr>
      </w:pPr>
      <w:r>
        <w:rPr>
          <w:rFonts w:hint="eastAsia" w:ascii="宋体" w:hAnsi="宋体"/>
          <w:b/>
          <w:bCs/>
          <w:sz w:val="30"/>
          <w:szCs w:val="30"/>
        </w:rPr>
        <w:t>（正本/副本）</w:t>
      </w:r>
    </w:p>
    <w:p w14:paraId="447D3B02">
      <w:pPr>
        <w:jc w:val="center"/>
        <w:rPr>
          <w:b/>
          <w:bCs/>
        </w:rPr>
      </w:pPr>
    </w:p>
    <w:p w14:paraId="5AB838C1">
      <w:pPr>
        <w:jc w:val="center"/>
        <w:rPr>
          <w:b/>
          <w:bCs/>
        </w:rPr>
      </w:pPr>
    </w:p>
    <w:p w14:paraId="38E60C3B">
      <w:pPr>
        <w:jc w:val="center"/>
        <w:rPr>
          <w:b/>
          <w:bCs/>
        </w:rPr>
      </w:pPr>
    </w:p>
    <w:p w14:paraId="6DD42ED2">
      <w:pPr>
        <w:jc w:val="center"/>
        <w:rPr>
          <w:b/>
          <w:bCs/>
        </w:rPr>
      </w:pPr>
    </w:p>
    <w:p w14:paraId="1DCA7483">
      <w:pPr>
        <w:jc w:val="center"/>
        <w:rPr>
          <w:b/>
          <w:bCs/>
        </w:rPr>
      </w:pPr>
    </w:p>
    <w:p w14:paraId="7A3898DE">
      <w:pPr>
        <w:jc w:val="center"/>
        <w:rPr>
          <w:b/>
          <w:bCs/>
        </w:rPr>
      </w:pPr>
    </w:p>
    <w:p w14:paraId="29276CC8">
      <w:pPr>
        <w:jc w:val="center"/>
        <w:rPr>
          <w:b/>
          <w:bCs/>
        </w:rPr>
      </w:pPr>
    </w:p>
    <w:p w14:paraId="34655C91">
      <w:pPr>
        <w:jc w:val="center"/>
        <w:rPr>
          <w:b/>
          <w:bCs/>
        </w:rPr>
      </w:pPr>
    </w:p>
    <w:p w14:paraId="09E55F0D">
      <w:pPr>
        <w:jc w:val="center"/>
        <w:rPr>
          <w:b/>
          <w:bCs/>
        </w:rPr>
      </w:pPr>
    </w:p>
    <w:p w14:paraId="3AB26ACA">
      <w:pPr>
        <w:jc w:val="center"/>
        <w:rPr>
          <w:b/>
          <w:bCs/>
        </w:rPr>
      </w:pPr>
    </w:p>
    <w:p w14:paraId="0CB933BC">
      <w:pPr>
        <w:jc w:val="center"/>
        <w:rPr>
          <w:b/>
          <w:bCs/>
        </w:rPr>
      </w:pPr>
    </w:p>
    <w:p w14:paraId="4AA4E746">
      <w:pPr>
        <w:jc w:val="center"/>
        <w:rPr>
          <w:b/>
          <w:bCs/>
        </w:rPr>
      </w:pPr>
    </w:p>
    <w:p w14:paraId="0D63FF29">
      <w:pPr>
        <w:jc w:val="center"/>
        <w:rPr>
          <w:b/>
          <w:bCs/>
        </w:rPr>
      </w:pPr>
    </w:p>
    <w:p w14:paraId="63E78459">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2A211988">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44BFF56">
      <w:pPr>
        <w:spacing w:line="480" w:lineRule="auto"/>
        <w:ind w:firstLine="1275" w:firstLineChars="529"/>
        <w:rPr>
          <w:b/>
          <w:bCs/>
          <w:sz w:val="24"/>
        </w:rPr>
      </w:pPr>
      <w:r>
        <w:rPr>
          <w:rFonts w:hint="eastAsia"/>
          <w:b/>
          <w:bCs/>
          <w:sz w:val="24"/>
        </w:rPr>
        <w:t>法定代表人或</w:t>
      </w:r>
    </w:p>
    <w:p w14:paraId="6C10F4F0">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02B09468">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557D6A9C">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60B19D7B">
      <w:pPr>
        <w:rPr>
          <w:b/>
          <w:bCs/>
        </w:rPr>
      </w:pPr>
    </w:p>
    <w:p w14:paraId="023F4CBD">
      <w:pPr>
        <w:spacing w:line="400" w:lineRule="exact"/>
        <w:rPr>
          <w:rFonts w:ascii="仿宋" w:hAnsi="仿宋" w:eastAsia="仿宋"/>
        </w:rPr>
      </w:pPr>
      <w:bookmarkStart w:id="50" w:name="_投标文件格式（第一册）"/>
      <w:bookmarkEnd w:id="50"/>
      <w:bookmarkStart w:id="51" w:name="q0"/>
    </w:p>
    <w:p w14:paraId="14C82372">
      <w:pPr>
        <w:spacing w:line="400" w:lineRule="exact"/>
        <w:rPr>
          <w:rFonts w:ascii="仿宋" w:hAnsi="仿宋" w:eastAsia="仿宋"/>
        </w:rPr>
      </w:pPr>
    </w:p>
    <w:p w14:paraId="6A5D3677">
      <w:pPr>
        <w:spacing w:line="400" w:lineRule="exact"/>
        <w:rPr>
          <w:rFonts w:ascii="仿宋" w:hAnsi="仿宋" w:eastAsia="仿宋"/>
        </w:rPr>
      </w:pPr>
    </w:p>
    <w:p w14:paraId="36A7B761">
      <w:pPr>
        <w:pStyle w:val="5"/>
        <w:spacing w:line="400" w:lineRule="exact"/>
        <w:rPr>
          <w:rFonts w:ascii="仿宋" w:hAnsi="仿宋" w:eastAsia="仿宋"/>
        </w:rPr>
      </w:pPr>
      <w:bookmarkStart w:id="52" w:name="_Toc135293179"/>
    </w:p>
    <w:p w14:paraId="021CE4FA">
      <w:pPr>
        <w:pStyle w:val="5"/>
        <w:spacing w:line="400" w:lineRule="exact"/>
        <w:rPr>
          <w:rFonts w:ascii="仿宋" w:hAnsi="仿宋" w:eastAsia="仿宋"/>
        </w:rPr>
      </w:pPr>
      <w:r>
        <w:rPr>
          <w:rFonts w:hint="eastAsia" w:ascii="仿宋" w:hAnsi="仿宋" w:eastAsia="仿宋"/>
        </w:rPr>
        <w:t>投标文件格式</w:t>
      </w:r>
      <w:bookmarkEnd w:id="52"/>
    </w:p>
    <w:bookmarkEnd w:id="51"/>
    <w:p w14:paraId="44506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1FE8AF3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50D2B6F">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0E8A6F0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2B6442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7A73160F">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7340816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1C6C8F2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3AAAC472">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557379A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6780CDD9">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6917EAD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4B2E2906">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7C2B2A5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49DD9016">
      <w:pPr>
        <w:adjustRightInd w:val="0"/>
        <w:spacing w:line="300" w:lineRule="auto"/>
        <w:ind w:left="-2"/>
        <w:rPr>
          <w:rFonts w:ascii="宋体" w:hAnsi="宋体"/>
          <w:snapToGrid w:val="0"/>
          <w:kern w:val="0"/>
          <w:szCs w:val="21"/>
        </w:rPr>
      </w:pPr>
    </w:p>
    <w:p w14:paraId="286FF5FF">
      <w:pPr>
        <w:adjustRightInd w:val="0"/>
        <w:spacing w:line="300" w:lineRule="auto"/>
        <w:ind w:left="-2"/>
        <w:rPr>
          <w:rFonts w:ascii="宋体" w:hAnsi="宋体"/>
          <w:snapToGrid w:val="0"/>
          <w:kern w:val="0"/>
          <w:szCs w:val="21"/>
        </w:rPr>
      </w:pPr>
    </w:p>
    <w:p w14:paraId="0F8C28A2">
      <w:pPr>
        <w:adjustRightInd w:val="0"/>
        <w:spacing w:line="300" w:lineRule="auto"/>
        <w:ind w:left="-2"/>
        <w:rPr>
          <w:rFonts w:ascii="宋体" w:hAnsi="宋体"/>
          <w:snapToGrid w:val="0"/>
          <w:kern w:val="0"/>
          <w:szCs w:val="21"/>
        </w:rPr>
      </w:pPr>
    </w:p>
    <w:p w14:paraId="2C5FD599">
      <w:pPr>
        <w:ind w:hanging="2"/>
        <w:rPr>
          <w:b/>
          <w:bCs/>
          <w:sz w:val="28"/>
        </w:rPr>
      </w:pPr>
    </w:p>
    <w:p w14:paraId="4200E971">
      <w:pPr>
        <w:adjustRightInd w:val="0"/>
        <w:snapToGrid w:val="0"/>
        <w:spacing w:line="300" w:lineRule="auto"/>
        <w:jc w:val="center"/>
      </w:pPr>
      <w:bookmarkStart w:id="53" w:name="_格式1__投标人资格证明文件"/>
      <w:bookmarkEnd w:id="53"/>
    </w:p>
    <w:p w14:paraId="1A52513F">
      <w:pPr>
        <w:adjustRightInd w:val="0"/>
        <w:snapToGrid w:val="0"/>
        <w:spacing w:line="300" w:lineRule="auto"/>
        <w:jc w:val="center"/>
      </w:pPr>
    </w:p>
    <w:p w14:paraId="45B10A16">
      <w:pPr>
        <w:adjustRightInd w:val="0"/>
        <w:snapToGrid w:val="0"/>
        <w:spacing w:line="300" w:lineRule="auto"/>
        <w:jc w:val="center"/>
      </w:pPr>
    </w:p>
    <w:p w14:paraId="68C1AF4F">
      <w:pPr>
        <w:adjustRightInd w:val="0"/>
        <w:snapToGrid w:val="0"/>
        <w:spacing w:line="300" w:lineRule="auto"/>
        <w:jc w:val="center"/>
      </w:pPr>
    </w:p>
    <w:p w14:paraId="3EF03C1C">
      <w:pPr>
        <w:adjustRightInd w:val="0"/>
        <w:snapToGrid w:val="0"/>
        <w:spacing w:line="300" w:lineRule="auto"/>
        <w:jc w:val="center"/>
      </w:pPr>
    </w:p>
    <w:p w14:paraId="19784B09">
      <w:pPr>
        <w:adjustRightInd w:val="0"/>
        <w:snapToGrid w:val="0"/>
        <w:spacing w:line="300" w:lineRule="auto"/>
        <w:jc w:val="center"/>
      </w:pPr>
    </w:p>
    <w:p w14:paraId="10C6A7C2">
      <w:pPr>
        <w:adjustRightInd w:val="0"/>
        <w:snapToGrid w:val="0"/>
        <w:spacing w:line="300" w:lineRule="auto"/>
        <w:jc w:val="center"/>
      </w:pPr>
    </w:p>
    <w:p w14:paraId="31571758">
      <w:pPr>
        <w:adjustRightInd w:val="0"/>
        <w:snapToGrid w:val="0"/>
        <w:spacing w:line="300" w:lineRule="auto"/>
        <w:jc w:val="center"/>
      </w:pPr>
    </w:p>
    <w:p w14:paraId="6A45862B">
      <w:pPr>
        <w:adjustRightInd w:val="0"/>
        <w:snapToGrid w:val="0"/>
        <w:spacing w:line="300" w:lineRule="auto"/>
        <w:jc w:val="center"/>
      </w:pPr>
    </w:p>
    <w:p w14:paraId="68E44D9E">
      <w:pPr>
        <w:adjustRightInd w:val="0"/>
        <w:snapToGrid w:val="0"/>
        <w:spacing w:line="300" w:lineRule="auto"/>
        <w:jc w:val="center"/>
      </w:pPr>
    </w:p>
    <w:p w14:paraId="74318CFB">
      <w:pPr>
        <w:adjustRightInd w:val="0"/>
        <w:snapToGrid w:val="0"/>
        <w:spacing w:line="300" w:lineRule="auto"/>
        <w:jc w:val="center"/>
      </w:pPr>
    </w:p>
    <w:p w14:paraId="0F5F4AFB">
      <w:pPr>
        <w:adjustRightInd w:val="0"/>
        <w:snapToGrid w:val="0"/>
        <w:spacing w:line="300" w:lineRule="auto"/>
        <w:jc w:val="center"/>
      </w:pPr>
    </w:p>
    <w:p w14:paraId="4F56320F">
      <w:pPr>
        <w:adjustRightInd w:val="0"/>
        <w:snapToGrid w:val="0"/>
        <w:spacing w:line="300" w:lineRule="auto"/>
        <w:jc w:val="center"/>
      </w:pPr>
    </w:p>
    <w:p w14:paraId="34C7F202">
      <w:pPr>
        <w:adjustRightInd w:val="0"/>
        <w:snapToGrid w:val="0"/>
        <w:spacing w:line="300" w:lineRule="auto"/>
        <w:jc w:val="center"/>
      </w:pPr>
    </w:p>
    <w:p w14:paraId="0A309F91">
      <w:pPr>
        <w:adjustRightInd w:val="0"/>
        <w:snapToGrid w:val="0"/>
        <w:spacing w:line="300" w:lineRule="auto"/>
        <w:jc w:val="center"/>
      </w:pPr>
    </w:p>
    <w:p w14:paraId="39224DE8">
      <w:pPr>
        <w:pStyle w:val="5"/>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458E227B">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5F2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2588C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0A79F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734E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4946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0996BE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5D51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63FAB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5FD80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3614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05070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64A560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505B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CC8B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26EC01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21B6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8BFB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3A421B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45D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145A7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08AD04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00D1A0C2">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73C0F0A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489ACA5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40DC581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3E0582B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53394BA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66A0B507">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7C700F3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B7D6AB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1ACB6B3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6FBB59A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2303894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7C435C8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73E3EF0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1EDB7A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5ADBA7B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534607E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115C8CDD">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5A3220B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46F5C45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1012DB72">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4CFA0D40">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7AD2DF3E">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DD2A8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7DE2A31C">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149B2C6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03A504CA">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66981C2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CF2DC24">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E2C74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18AACF0C">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F2A72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7FFDFEA1">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5E0F336C">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4A5E94D4">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5457D338">
      <w:pPr>
        <w:spacing w:line="360" w:lineRule="auto"/>
        <w:ind w:firstLine="420" w:firstLineChars="200"/>
        <w:rPr>
          <w:szCs w:val="21"/>
        </w:rPr>
      </w:pPr>
    </w:p>
    <w:p w14:paraId="7E5B3688"/>
    <w:p w14:paraId="40E7BC3E"/>
    <w:p w14:paraId="0AF49CAA"/>
    <w:p w14:paraId="68D2F093"/>
    <w:p w14:paraId="7A022D69"/>
    <w:p w14:paraId="4637CF41"/>
    <w:p w14:paraId="571E45A1"/>
    <w:p w14:paraId="769F760E"/>
    <w:p w14:paraId="6FC475C8"/>
    <w:p w14:paraId="2F574161"/>
    <w:p w14:paraId="20D74B18"/>
    <w:p w14:paraId="1A93535B">
      <w:r>
        <w:br w:type="page"/>
      </w:r>
    </w:p>
    <w:p w14:paraId="6091F208">
      <w:pPr>
        <w:pStyle w:val="5"/>
      </w:pPr>
    </w:p>
    <w:p w14:paraId="38E4D6ED">
      <w:pPr>
        <w:pStyle w:val="5"/>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037EBD4C">
      <w:pPr>
        <w:jc w:val="center"/>
        <w:rPr>
          <w:b/>
          <w:szCs w:val="21"/>
        </w:rPr>
      </w:pPr>
    </w:p>
    <w:p w14:paraId="0F802552">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3CC10A0A">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64C5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3734CA95">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8B8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4B8A7248">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46182215">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73D0BE9F">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69506196">
            <w:pPr>
              <w:spacing w:line="360" w:lineRule="exact"/>
              <w:jc w:val="center"/>
              <w:rPr>
                <w:rFonts w:ascii="宋体" w:hAnsi="宋体"/>
                <w:szCs w:val="21"/>
              </w:rPr>
            </w:pPr>
            <w:r>
              <w:rPr>
                <w:rFonts w:hint="eastAsia" w:ascii="宋体" w:hAnsi="宋体"/>
                <w:szCs w:val="21"/>
              </w:rPr>
              <w:t>备注</w:t>
            </w:r>
          </w:p>
        </w:tc>
      </w:tr>
      <w:tr w14:paraId="48FE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2F70C005">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03CE281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208FCC13">
            <w:pPr>
              <w:spacing w:line="360" w:lineRule="exact"/>
              <w:jc w:val="center"/>
              <w:rPr>
                <w:rFonts w:ascii="宋体" w:hAnsi="宋体"/>
                <w:b/>
                <w:szCs w:val="21"/>
              </w:rPr>
            </w:pPr>
          </w:p>
        </w:tc>
        <w:tc>
          <w:tcPr>
            <w:tcW w:w="1472" w:type="dxa"/>
            <w:vAlign w:val="center"/>
          </w:tcPr>
          <w:p w14:paraId="02287A36">
            <w:pPr>
              <w:spacing w:line="360" w:lineRule="exact"/>
              <w:jc w:val="center"/>
              <w:rPr>
                <w:rFonts w:ascii="宋体" w:hAnsi="宋体"/>
                <w:b/>
                <w:szCs w:val="21"/>
              </w:rPr>
            </w:pPr>
          </w:p>
        </w:tc>
      </w:tr>
      <w:tr w14:paraId="27B2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13EA1F5E">
            <w:pPr>
              <w:spacing w:line="360" w:lineRule="exact"/>
              <w:jc w:val="center"/>
              <w:rPr>
                <w:rFonts w:ascii="宋体" w:hAnsi="宋体"/>
                <w:szCs w:val="21"/>
              </w:rPr>
            </w:pPr>
            <w:r>
              <w:rPr>
                <w:rFonts w:hint="eastAsia" w:ascii="宋体" w:hAnsi="宋体"/>
                <w:szCs w:val="21"/>
              </w:rPr>
              <w:t>技术部分</w:t>
            </w:r>
          </w:p>
        </w:tc>
        <w:tc>
          <w:tcPr>
            <w:tcW w:w="4854" w:type="dxa"/>
          </w:tcPr>
          <w:p w14:paraId="7A20E758">
            <w:pPr>
              <w:spacing w:line="360" w:lineRule="exact"/>
              <w:jc w:val="center"/>
              <w:rPr>
                <w:rFonts w:ascii="宋体" w:hAnsi="宋体"/>
                <w:szCs w:val="21"/>
              </w:rPr>
            </w:pPr>
            <w:r>
              <w:rPr>
                <w:rFonts w:hint="eastAsia" w:ascii="宋体" w:hAnsi="宋体"/>
                <w:szCs w:val="21"/>
              </w:rPr>
              <w:t>1.……</w:t>
            </w:r>
          </w:p>
        </w:tc>
        <w:tc>
          <w:tcPr>
            <w:tcW w:w="2169" w:type="dxa"/>
            <w:vAlign w:val="center"/>
          </w:tcPr>
          <w:p w14:paraId="5A17C93E">
            <w:pPr>
              <w:spacing w:line="360" w:lineRule="exact"/>
              <w:jc w:val="center"/>
              <w:rPr>
                <w:rFonts w:ascii="宋体" w:hAnsi="宋体"/>
                <w:b/>
                <w:szCs w:val="21"/>
              </w:rPr>
            </w:pPr>
          </w:p>
        </w:tc>
        <w:tc>
          <w:tcPr>
            <w:tcW w:w="1472" w:type="dxa"/>
            <w:vAlign w:val="center"/>
          </w:tcPr>
          <w:p w14:paraId="5F4DA710">
            <w:pPr>
              <w:spacing w:line="360" w:lineRule="exact"/>
              <w:jc w:val="center"/>
              <w:rPr>
                <w:rFonts w:ascii="宋体" w:hAnsi="宋体"/>
                <w:b/>
                <w:szCs w:val="21"/>
              </w:rPr>
            </w:pPr>
          </w:p>
        </w:tc>
      </w:tr>
      <w:tr w14:paraId="30F5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FFE64F7">
            <w:pPr>
              <w:spacing w:line="360" w:lineRule="exact"/>
              <w:jc w:val="center"/>
              <w:rPr>
                <w:rFonts w:ascii="宋体" w:hAnsi="宋体"/>
                <w:szCs w:val="21"/>
              </w:rPr>
            </w:pPr>
          </w:p>
        </w:tc>
        <w:tc>
          <w:tcPr>
            <w:tcW w:w="4854" w:type="dxa"/>
          </w:tcPr>
          <w:p w14:paraId="20F7DC60">
            <w:pPr>
              <w:spacing w:line="360" w:lineRule="exact"/>
              <w:jc w:val="center"/>
              <w:rPr>
                <w:rFonts w:ascii="宋体" w:hAnsi="宋体"/>
                <w:szCs w:val="21"/>
              </w:rPr>
            </w:pPr>
            <w:r>
              <w:rPr>
                <w:rFonts w:hint="eastAsia" w:ascii="宋体" w:hAnsi="宋体"/>
                <w:szCs w:val="21"/>
              </w:rPr>
              <w:t>2.……</w:t>
            </w:r>
          </w:p>
        </w:tc>
        <w:tc>
          <w:tcPr>
            <w:tcW w:w="2169" w:type="dxa"/>
            <w:vAlign w:val="center"/>
          </w:tcPr>
          <w:p w14:paraId="1844C00A">
            <w:pPr>
              <w:spacing w:line="360" w:lineRule="exact"/>
              <w:jc w:val="center"/>
              <w:rPr>
                <w:rFonts w:ascii="宋体" w:hAnsi="宋体"/>
                <w:b/>
                <w:szCs w:val="21"/>
              </w:rPr>
            </w:pPr>
          </w:p>
        </w:tc>
        <w:tc>
          <w:tcPr>
            <w:tcW w:w="1472" w:type="dxa"/>
            <w:vAlign w:val="center"/>
          </w:tcPr>
          <w:p w14:paraId="61322426">
            <w:pPr>
              <w:spacing w:line="360" w:lineRule="exact"/>
              <w:jc w:val="center"/>
              <w:rPr>
                <w:rFonts w:ascii="宋体" w:hAnsi="宋体"/>
                <w:b/>
                <w:szCs w:val="21"/>
              </w:rPr>
            </w:pPr>
          </w:p>
        </w:tc>
      </w:tr>
      <w:tr w14:paraId="1BE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79C90425">
            <w:pPr>
              <w:spacing w:line="360" w:lineRule="exact"/>
              <w:jc w:val="center"/>
              <w:rPr>
                <w:rFonts w:ascii="宋体" w:hAnsi="宋体"/>
                <w:szCs w:val="21"/>
              </w:rPr>
            </w:pPr>
          </w:p>
        </w:tc>
        <w:tc>
          <w:tcPr>
            <w:tcW w:w="4854" w:type="dxa"/>
          </w:tcPr>
          <w:p w14:paraId="1267F443">
            <w:pPr>
              <w:spacing w:line="360" w:lineRule="exact"/>
              <w:jc w:val="center"/>
              <w:rPr>
                <w:rFonts w:ascii="宋体" w:hAnsi="宋体"/>
                <w:szCs w:val="21"/>
              </w:rPr>
            </w:pPr>
            <w:r>
              <w:rPr>
                <w:rFonts w:hint="eastAsia" w:ascii="宋体" w:hAnsi="宋体"/>
                <w:szCs w:val="21"/>
              </w:rPr>
              <w:t>……</w:t>
            </w:r>
          </w:p>
        </w:tc>
        <w:tc>
          <w:tcPr>
            <w:tcW w:w="2169" w:type="dxa"/>
            <w:vAlign w:val="center"/>
          </w:tcPr>
          <w:p w14:paraId="5EA650C3">
            <w:pPr>
              <w:spacing w:line="360" w:lineRule="exact"/>
              <w:jc w:val="center"/>
              <w:rPr>
                <w:rFonts w:ascii="宋体" w:hAnsi="宋体"/>
                <w:b/>
                <w:szCs w:val="21"/>
              </w:rPr>
            </w:pPr>
          </w:p>
        </w:tc>
        <w:tc>
          <w:tcPr>
            <w:tcW w:w="1472" w:type="dxa"/>
            <w:vAlign w:val="center"/>
          </w:tcPr>
          <w:p w14:paraId="45E8D258">
            <w:pPr>
              <w:spacing w:line="360" w:lineRule="exact"/>
              <w:jc w:val="center"/>
              <w:rPr>
                <w:rFonts w:ascii="宋体" w:hAnsi="宋体"/>
                <w:b/>
                <w:szCs w:val="21"/>
              </w:rPr>
            </w:pPr>
          </w:p>
        </w:tc>
      </w:tr>
      <w:tr w14:paraId="393D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51B7760A">
            <w:pPr>
              <w:spacing w:line="360" w:lineRule="exact"/>
              <w:jc w:val="center"/>
              <w:rPr>
                <w:rFonts w:ascii="宋体" w:hAnsi="宋体"/>
                <w:szCs w:val="21"/>
              </w:rPr>
            </w:pPr>
            <w:r>
              <w:rPr>
                <w:rFonts w:hint="eastAsia" w:ascii="宋体" w:hAnsi="宋体"/>
                <w:szCs w:val="21"/>
              </w:rPr>
              <w:t>商务部分</w:t>
            </w:r>
          </w:p>
        </w:tc>
        <w:tc>
          <w:tcPr>
            <w:tcW w:w="4854" w:type="dxa"/>
          </w:tcPr>
          <w:p w14:paraId="05D959AB">
            <w:pPr>
              <w:spacing w:line="360" w:lineRule="exact"/>
              <w:jc w:val="center"/>
              <w:rPr>
                <w:rFonts w:ascii="宋体" w:hAnsi="宋体"/>
                <w:szCs w:val="21"/>
              </w:rPr>
            </w:pPr>
            <w:r>
              <w:rPr>
                <w:rFonts w:hint="eastAsia" w:ascii="宋体" w:hAnsi="宋体"/>
                <w:szCs w:val="21"/>
              </w:rPr>
              <w:t>1.……</w:t>
            </w:r>
          </w:p>
        </w:tc>
        <w:tc>
          <w:tcPr>
            <w:tcW w:w="2169" w:type="dxa"/>
            <w:vAlign w:val="center"/>
          </w:tcPr>
          <w:p w14:paraId="6B67B1D0">
            <w:pPr>
              <w:spacing w:line="360" w:lineRule="exact"/>
              <w:jc w:val="center"/>
              <w:rPr>
                <w:rFonts w:ascii="宋体" w:hAnsi="宋体"/>
                <w:b/>
                <w:szCs w:val="21"/>
              </w:rPr>
            </w:pPr>
          </w:p>
        </w:tc>
        <w:tc>
          <w:tcPr>
            <w:tcW w:w="1472" w:type="dxa"/>
            <w:vAlign w:val="center"/>
          </w:tcPr>
          <w:p w14:paraId="30E46D29">
            <w:pPr>
              <w:spacing w:line="360" w:lineRule="exact"/>
              <w:jc w:val="center"/>
              <w:rPr>
                <w:rFonts w:ascii="宋体" w:hAnsi="宋体"/>
                <w:b/>
                <w:szCs w:val="21"/>
              </w:rPr>
            </w:pPr>
          </w:p>
        </w:tc>
      </w:tr>
      <w:tr w14:paraId="18F8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6CE570E">
            <w:pPr>
              <w:spacing w:line="360" w:lineRule="exact"/>
              <w:jc w:val="center"/>
              <w:rPr>
                <w:rFonts w:ascii="宋体" w:hAnsi="宋体"/>
                <w:szCs w:val="21"/>
              </w:rPr>
            </w:pPr>
          </w:p>
        </w:tc>
        <w:tc>
          <w:tcPr>
            <w:tcW w:w="4854" w:type="dxa"/>
          </w:tcPr>
          <w:p w14:paraId="41B7F4F0">
            <w:pPr>
              <w:spacing w:line="360" w:lineRule="exact"/>
              <w:jc w:val="center"/>
              <w:rPr>
                <w:rFonts w:ascii="宋体" w:hAnsi="宋体"/>
                <w:szCs w:val="21"/>
              </w:rPr>
            </w:pPr>
            <w:r>
              <w:rPr>
                <w:rFonts w:hint="eastAsia" w:ascii="宋体" w:hAnsi="宋体"/>
                <w:szCs w:val="21"/>
              </w:rPr>
              <w:t>2.……</w:t>
            </w:r>
          </w:p>
        </w:tc>
        <w:tc>
          <w:tcPr>
            <w:tcW w:w="2169" w:type="dxa"/>
            <w:vAlign w:val="center"/>
          </w:tcPr>
          <w:p w14:paraId="2785D4E4">
            <w:pPr>
              <w:spacing w:line="360" w:lineRule="exact"/>
              <w:jc w:val="center"/>
              <w:rPr>
                <w:rFonts w:ascii="宋体" w:hAnsi="宋体"/>
                <w:b/>
                <w:szCs w:val="21"/>
              </w:rPr>
            </w:pPr>
          </w:p>
        </w:tc>
        <w:tc>
          <w:tcPr>
            <w:tcW w:w="1472" w:type="dxa"/>
            <w:vAlign w:val="center"/>
          </w:tcPr>
          <w:p w14:paraId="4139C0F5">
            <w:pPr>
              <w:spacing w:line="360" w:lineRule="exact"/>
              <w:jc w:val="center"/>
              <w:rPr>
                <w:rFonts w:ascii="宋体" w:hAnsi="宋体"/>
                <w:b/>
                <w:szCs w:val="21"/>
              </w:rPr>
            </w:pPr>
          </w:p>
        </w:tc>
      </w:tr>
      <w:tr w14:paraId="338B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5CE144A">
            <w:pPr>
              <w:spacing w:line="360" w:lineRule="exact"/>
              <w:jc w:val="center"/>
              <w:rPr>
                <w:rFonts w:ascii="宋体" w:hAnsi="宋体"/>
                <w:szCs w:val="21"/>
              </w:rPr>
            </w:pPr>
          </w:p>
        </w:tc>
        <w:tc>
          <w:tcPr>
            <w:tcW w:w="4854" w:type="dxa"/>
          </w:tcPr>
          <w:p w14:paraId="6B103442">
            <w:pPr>
              <w:spacing w:line="360" w:lineRule="exact"/>
              <w:jc w:val="center"/>
              <w:rPr>
                <w:rFonts w:ascii="宋体" w:hAnsi="宋体"/>
                <w:szCs w:val="21"/>
              </w:rPr>
            </w:pPr>
            <w:r>
              <w:rPr>
                <w:rFonts w:hint="eastAsia" w:ascii="宋体" w:hAnsi="宋体"/>
                <w:szCs w:val="21"/>
              </w:rPr>
              <w:t>……</w:t>
            </w:r>
          </w:p>
        </w:tc>
        <w:tc>
          <w:tcPr>
            <w:tcW w:w="2169" w:type="dxa"/>
            <w:vAlign w:val="center"/>
          </w:tcPr>
          <w:p w14:paraId="189C784D">
            <w:pPr>
              <w:spacing w:line="360" w:lineRule="exact"/>
              <w:jc w:val="center"/>
              <w:rPr>
                <w:rFonts w:ascii="宋体" w:hAnsi="宋体"/>
                <w:b/>
                <w:szCs w:val="21"/>
              </w:rPr>
            </w:pPr>
          </w:p>
        </w:tc>
        <w:tc>
          <w:tcPr>
            <w:tcW w:w="1472" w:type="dxa"/>
            <w:vAlign w:val="center"/>
          </w:tcPr>
          <w:p w14:paraId="08F89953">
            <w:pPr>
              <w:spacing w:line="360" w:lineRule="exact"/>
              <w:jc w:val="center"/>
              <w:rPr>
                <w:rFonts w:ascii="宋体" w:hAnsi="宋体"/>
                <w:b/>
                <w:szCs w:val="21"/>
              </w:rPr>
            </w:pPr>
          </w:p>
        </w:tc>
      </w:tr>
    </w:tbl>
    <w:p w14:paraId="74C5F834">
      <w:pPr>
        <w:spacing w:line="360" w:lineRule="exact"/>
        <w:rPr>
          <w:b/>
          <w:szCs w:val="21"/>
        </w:rPr>
      </w:pPr>
    </w:p>
    <w:p w14:paraId="77AE9F3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248AF23D">
      <w:pPr>
        <w:jc w:val="center"/>
      </w:pPr>
    </w:p>
    <w:p w14:paraId="2D78A4F9"/>
    <w:p w14:paraId="3545A25E"/>
    <w:p w14:paraId="191F773E"/>
    <w:p w14:paraId="6EEAB11B"/>
    <w:p w14:paraId="1A13B3BB"/>
    <w:p w14:paraId="5C25D740"/>
    <w:p w14:paraId="0042CC70"/>
    <w:p w14:paraId="2979A4F6"/>
    <w:p w14:paraId="60CF517C">
      <w:pPr>
        <w:pStyle w:val="4"/>
        <w:tabs>
          <w:tab w:val="left" w:pos="371"/>
        </w:tabs>
        <w:spacing w:before="120" w:after="120"/>
        <w:ind w:left="-1" w:leftChars="-1" w:hanging="1"/>
        <w:jc w:val="center"/>
        <w:rPr>
          <w:rFonts w:asciiTheme="minorEastAsia" w:hAnsiTheme="minorEastAsia" w:eastAsiaTheme="minorEastAsia"/>
        </w:rPr>
      </w:pPr>
      <w:bookmarkStart w:id="57" w:name="_Toc135293182"/>
      <w:bookmarkStart w:id="58" w:name="_Toc44690432"/>
      <w:bookmarkStart w:id="59" w:name="_Toc44691164"/>
      <w:bookmarkStart w:id="60" w:name="_Toc44691396"/>
      <w:bookmarkStart w:id="61" w:name="_Toc44690705"/>
    </w:p>
    <w:p w14:paraId="4C50A38B">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48D18B0E">
      <w:pPr>
        <w:pStyle w:val="5"/>
        <w:spacing w:line="400" w:lineRule="exact"/>
        <w:rPr>
          <w:rFonts w:hint="eastAsia" w:ascii="仿宋" w:hAnsi="仿宋" w:eastAsia="仿宋"/>
        </w:rPr>
      </w:pPr>
    </w:p>
    <w:p w14:paraId="2AE6FD47">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43F54AFA">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1E88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7BB9750B">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436E200">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4E5455E0">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E56AC4C">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0755538E">
            <w:pPr>
              <w:spacing w:line="360" w:lineRule="exact"/>
              <w:jc w:val="center"/>
              <w:rPr>
                <w:rFonts w:ascii="宋体" w:hAnsi="宋体"/>
                <w:szCs w:val="21"/>
              </w:rPr>
            </w:pPr>
            <w:r>
              <w:rPr>
                <w:rFonts w:hint="eastAsia" w:ascii="宋体" w:hAnsi="宋体"/>
                <w:szCs w:val="21"/>
              </w:rPr>
              <w:t>备注</w:t>
            </w:r>
          </w:p>
        </w:tc>
      </w:tr>
      <w:tr w14:paraId="149C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0231DFA4">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3D638A82">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18811915">
            <w:pPr>
              <w:spacing w:line="360" w:lineRule="exact"/>
              <w:jc w:val="center"/>
              <w:rPr>
                <w:rFonts w:ascii="宋体" w:hAnsi="宋体"/>
                <w:b/>
                <w:szCs w:val="21"/>
              </w:rPr>
            </w:pPr>
          </w:p>
        </w:tc>
        <w:tc>
          <w:tcPr>
            <w:tcW w:w="924" w:type="dxa"/>
            <w:noWrap w:val="0"/>
            <w:vAlign w:val="center"/>
          </w:tcPr>
          <w:p w14:paraId="702D43CA">
            <w:pPr>
              <w:spacing w:line="360" w:lineRule="exact"/>
              <w:jc w:val="center"/>
              <w:rPr>
                <w:rFonts w:ascii="宋体" w:hAnsi="宋体"/>
                <w:b/>
                <w:szCs w:val="21"/>
              </w:rPr>
            </w:pPr>
          </w:p>
        </w:tc>
      </w:tr>
      <w:tr w14:paraId="4E0F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48676E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7B5FB7A8">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653E55A8">
            <w:pPr>
              <w:spacing w:line="360" w:lineRule="exact"/>
              <w:jc w:val="center"/>
              <w:rPr>
                <w:rFonts w:ascii="宋体" w:hAnsi="宋体"/>
                <w:b/>
                <w:szCs w:val="21"/>
              </w:rPr>
            </w:pPr>
          </w:p>
        </w:tc>
        <w:tc>
          <w:tcPr>
            <w:tcW w:w="924" w:type="dxa"/>
            <w:noWrap w:val="0"/>
            <w:vAlign w:val="center"/>
          </w:tcPr>
          <w:p w14:paraId="1EC1EECD">
            <w:pPr>
              <w:spacing w:line="360" w:lineRule="exact"/>
              <w:jc w:val="center"/>
              <w:rPr>
                <w:rFonts w:ascii="宋体" w:hAnsi="宋体"/>
                <w:b/>
                <w:szCs w:val="21"/>
              </w:rPr>
            </w:pPr>
          </w:p>
        </w:tc>
      </w:tr>
      <w:tr w14:paraId="3A2E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3314F49">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10340D9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D29F0FC">
            <w:pPr>
              <w:spacing w:line="360" w:lineRule="exact"/>
              <w:jc w:val="center"/>
              <w:rPr>
                <w:rFonts w:ascii="宋体" w:hAnsi="宋体"/>
                <w:b/>
                <w:szCs w:val="21"/>
              </w:rPr>
            </w:pPr>
          </w:p>
        </w:tc>
        <w:tc>
          <w:tcPr>
            <w:tcW w:w="924" w:type="dxa"/>
            <w:noWrap w:val="0"/>
            <w:vAlign w:val="center"/>
          </w:tcPr>
          <w:p w14:paraId="42395A5A">
            <w:pPr>
              <w:spacing w:line="360" w:lineRule="exact"/>
              <w:jc w:val="center"/>
              <w:rPr>
                <w:rFonts w:ascii="宋体" w:hAnsi="宋体"/>
                <w:b/>
                <w:szCs w:val="21"/>
              </w:rPr>
            </w:pPr>
          </w:p>
        </w:tc>
      </w:tr>
      <w:tr w14:paraId="46C8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63CC3A4C">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0CAAB0D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05EF8656">
            <w:pPr>
              <w:spacing w:line="360" w:lineRule="exact"/>
              <w:jc w:val="center"/>
              <w:rPr>
                <w:rFonts w:ascii="宋体" w:hAnsi="宋体"/>
                <w:b/>
                <w:szCs w:val="21"/>
              </w:rPr>
            </w:pPr>
          </w:p>
        </w:tc>
        <w:tc>
          <w:tcPr>
            <w:tcW w:w="924" w:type="dxa"/>
            <w:noWrap w:val="0"/>
            <w:vAlign w:val="center"/>
          </w:tcPr>
          <w:p w14:paraId="770070C3">
            <w:pPr>
              <w:spacing w:line="360" w:lineRule="exact"/>
              <w:jc w:val="center"/>
              <w:rPr>
                <w:rFonts w:ascii="宋体" w:hAnsi="宋体"/>
                <w:b/>
                <w:szCs w:val="21"/>
              </w:rPr>
            </w:pPr>
          </w:p>
        </w:tc>
      </w:tr>
      <w:tr w14:paraId="0CA4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7DEA17C">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70BC5B19">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7542F60">
            <w:pPr>
              <w:spacing w:line="360" w:lineRule="exact"/>
              <w:jc w:val="center"/>
              <w:rPr>
                <w:rFonts w:ascii="宋体" w:hAnsi="宋体"/>
                <w:b/>
                <w:szCs w:val="21"/>
              </w:rPr>
            </w:pPr>
          </w:p>
        </w:tc>
        <w:tc>
          <w:tcPr>
            <w:tcW w:w="924" w:type="dxa"/>
            <w:noWrap w:val="0"/>
            <w:vAlign w:val="center"/>
          </w:tcPr>
          <w:p w14:paraId="446D7457">
            <w:pPr>
              <w:spacing w:line="360" w:lineRule="exact"/>
              <w:jc w:val="center"/>
              <w:rPr>
                <w:rFonts w:ascii="宋体" w:hAnsi="宋体"/>
                <w:b/>
                <w:szCs w:val="21"/>
              </w:rPr>
            </w:pPr>
          </w:p>
        </w:tc>
      </w:tr>
      <w:tr w14:paraId="5C0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3D662468">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23DDC2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6714ADB5">
            <w:pPr>
              <w:spacing w:line="360" w:lineRule="exact"/>
              <w:jc w:val="center"/>
              <w:rPr>
                <w:rFonts w:ascii="宋体" w:hAnsi="宋体"/>
                <w:b/>
                <w:szCs w:val="21"/>
              </w:rPr>
            </w:pPr>
          </w:p>
        </w:tc>
        <w:tc>
          <w:tcPr>
            <w:tcW w:w="924" w:type="dxa"/>
            <w:noWrap w:val="0"/>
            <w:vAlign w:val="center"/>
          </w:tcPr>
          <w:p w14:paraId="031E3C9E">
            <w:pPr>
              <w:spacing w:line="360" w:lineRule="exact"/>
              <w:jc w:val="center"/>
              <w:rPr>
                <w:rFonts w:ascii="宋体" w:hAnsi="宋体"/>
                <w:b/>
                <w:szCs w:val="21"/>
              </w:rPr>
            </w:pPr>
          </w:p>
        </w:tc>
      </w:tr>
      <w:tr w14:paraId="019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0249A375">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2658C81">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053939EC">
            <w:pPr>
              <w:spacing w:line="360" w:lineRule="exact"/>
              <w:jc w:val="center"/>
              <w:rPr>
                <w:rFonts w:ascii="宋体" w:hAnsi="宋体"/>
                <w:b/>
                <w:szCs w:val="21"/>
              </w:rPr>
            </w:pPr>
          </w:p>
        </w:tc>
        <w:tc>
          <w:tcPr>
            <w:tcW w:w="924" w:type="dxa"/>
            <w:noWrap w:val="0"/>
            <w:vAlign w:val="center"/>
          </w:tcPr>
          <w:p w14:paraId="7CBA4823">
            <w:pPr>
              <w:spacing w:line="360" w:lineRule="exact"/>
              <w:jc w:val="center"/>
              <w:rPr>
                <w:rFonts w:ascii="宋体" w:hAnsi="宋体"/>
                <w:b/>
                <w:szCs w:val="21"/>
              </w:rPr>
            </w:pPr>
          </w:p>
        </w:tc>
      </w:tr>
      <w:tr w14:paraId="0F74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382D3125">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843A82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9E4C3E4">
            <w:pPr>
              <w:spacing w:line="360" w:lineRule="exact"/>
              <w:jc w:val="center"/>
              <w:rPr>
                <w:rFonts w:ascii="宋体" w:hAnsi="宋体"/>
                <w:b/>
                <w:szCs w:val="21"/>
              </w:rPr>
            </w:pPr>
          </w:p>
        </w:tc>
        <w:tc>
          <w:tcPr>
            <w:tcW w:w="924" w:type="dxa"/>
            <w:noWrap w:val="0"/>
            <w:vAlign w:val="center"/>
          </w:tcPr>
          <w:p w14:paraId="57EDF919">
            <w:pPr>
              <w:spacing w:line="360" w:lineRule="exact"/>
              <w:jc w:val="center"/>
              <w:rPr>
                <w:rFonts w:ascii="宋体" w:hAnsi="宋体"/>
                <w:b/>
                <w:szCs w:val="21"/>
              </w:rPr>
            </w:pPr>
          </w:p>
        </w:tc>
      </w:tr>
      <w:tr w14:paraId="1D62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736947B2">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563F3A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614CBBF">
            <w:pPr>
              <w:spacing w:line="360" w:lineRule="exact"/>
              <w:jc w:val="center"/>
              <w:rPr>
                <w:rFonts w:ascii="宋体" w:hAnsi="宋体"/>
                <w:b/>
                <w:szCs w:val="21"/>
              </w:rPr>
            </w:pPr>
          </w:p>
        </w:tc>
        <w:tc>
          <w:tcPr>
            <w:tcW w:w="924" w:type="dxa"/>
            <w:noWrap w:val="0"/>
            <w:vAlign w:val="center"/>
          </w:tcPr>
          <w:p w14:paraId="500CF9A4">
            <w:pPr>
              <w:spacing w:line="360" w:lineRule="exact"/>
              <w:jc w:val="center"/>
              <w:rPr>
                <w:rFonts w:ascii="宋体" w:hAnsi="宋体"/>
                <w:b/>
                <w:szCs w:val="21"/>
              </w:rPr>
            </w:pPr>
          </w:p>
        </w:tc>
      </w:tr>
      <w:tr w14:paraId="66B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D76EA3D">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5ED4203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57C1AE1C">
            <w:pPr>
              <w:spacing w:line="360" w:lineRule="exact"/>
              <w:jc w:val="center"/>
              <w:rPr>
                <w:rFonts w:ascii="宋体" w:hAnsi="宋体"/>
                <w:b/>
                <w:szCs w:val="21"/>
              </w:rPr>
            </w:pPr>
          </w:p>
        </w:tc>
        <w:tc>
          <w:tcPr>
            <w:tcW w:w="924" w:type="dxa"/>
            <w:noWrap w:val="0"/>
            <w:vAlign w:val="center"/>
          </w:tcPr>
          <w:p w14:paraId="32575E49">
            <w:pPr>
              <w:spacing w:line="360" w:lineRule="exact"/>
              <w:jc w:val="center"/>
              <w:rPr>
                <w:rFonts w:ascii="宋体" w:hAnsi="宋体"/>
                <w:b/>
                <w:szCs w:val="21"/>
              </w:rPr>
            </w:pPr>
          </w:p>
        </w:tc>
      </w:tr>
      <w:tr w14:paraId="7154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67F62A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50B8E61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0C8FE386">
            <w:pPr>
              <w:spacing w:line="360" w:lineRule="exact"/>
              <w:jc w:val="center"/>
              <w:rPr>
                <w:rFonts w:ascii="宋体" w:hAnsi="宋体"/>
                <w:b/>
                <w:szCs w:val="21"/>
              </w:rPr>
            </w:pPr>
          </w:p>
        </w:tc>
        <w:tc>
          <w:tcPr>
            <w:tcW w:w="924" w:type="dxa"/>
            <w:noWrap w:val="0"/>
            <w:vAlign w:val="center"/>
          </w:tcPr>
          <w:p w14:paraId="49CA7446">
            <w:pPr>
              <w:spacing w:line="360" w:lineRule="exact"/>
              <w:jc w:val="center"/>
              <w:rPr>
                <w:rFonts w:ascii="宋体" w:hAnsi="宋体"/>
                <w:b/>
                <w:szCs w:val="21"/>
              </w:rPr>
            </w:pPr>
          </w:p>
        </w:tc>
      </w:tr>
      <w:tr w14:paraId="0BD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2DE0863">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7B6FDB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7079C00F">
            <w:pPr>
              <w:spacing w:line="360" w:lineRule="exact"/>
              <w:jc w:val="center"/>
              <w:rPr>
                <w:rFonts w:ascii="宋体" w:hAnsi="宋体"/>
                <w:b/>
                <w:szCs w:val="21"/>
              </w:rPr>
            </w:pPr>
          </w:p>
        </w:tc>
        <w:tc>
          <w:tcPr>
            <w:tcW w:w="924" w:type="dxa"/>
            <w:noWrap w:val="0"/>
            <w:vAlign w:val="center"/>
          </w:tcPr>
          <w:p w14:paraId="0FFB789F">
            <w:pPr>
              <w:spacing w:line="360" w:lineRule="exact"/>
              <w:jc w:val="center"/>
              <w:rPr>
                <w:rFonts w:ascii="宋体" w:hAnsi="宋体"/>
                <w:b/>
                <w:szCs w:val="21"/>
              </w:rPr>
            </w:pPr>
          </w:p>
        </w:tc>
      </w:tr>
      <w:tr w14:paraId="31AD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2C6D184">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0EA5FC60">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0D15757B">
            <w:pPr>
              <w:spacing w:line="360" w:lineRule="exact"/>
              <w:jc w:val="center"/>
              <w:rPr>
                <w:rFonts w:ascii="宋体" w:hAnsi="宋体"/>
                <w:b/>
                <w:szCs w:val="21"/>
              </w:rPr>
            </w:pPr>
          </w:p>
        </w:tc>
        <w:tc>
          <w:tcPr>
            <w:tcW w:w="924" w:type="dxa"/>
            <w:noWrap w:val="0"/>
            <w:vAlign w:val="center"/>
          </w:tcPr>
          <w:p w14:paraId="2F22FE94">
            <w:pPr>
              <w:spacing w:line="360" w:lineRule="exact"/>
              <w:jc w:val="center"/>
              <w:rPr>
                <w:rFonts w:ascii="宋体" w:hAnsi="宋体"/>
                <w:b/>
                <w:szCs w:val="21"/>
              </w:rPr>
            </w:pPr>
          </w:p>
        </w:tc>
      </w:tr>
      <w:tr w14:paraId="00F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95395F7">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A0CC41F">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01242E66">
            <w:pPr>
              <w:spacing w:line="360" w:lineRule="exact"/>
              <w:jc w:val="center"/>
              <w:rPr>
                <w:rFonts w:ascii="宋体" w:hAnsi="宋体"/>
                <w:b/>
                <w:szCs w:val="21"/>
              </w:rPr>
            </w:pPr>
          </w:p>
        </w:tc>
        <w:tc>
          <w:tcPr>
            <w:tcW w:w="924" w:type="dxa"/>
            <w:noWrap w:val="0"/>
            <w:vAlign w:val="center"/>
          </w:tcPr>
          <w:p w14:paraId="7B1D70E6">
            <w:pPr>
              <w:spacing w:line="360" w:lineRule="exact"/>
              <w:jc w:val="center"/>
              <w:rPr>
                <w:rFonts w:ascii="宋体" w:hAnsi="宋体"/>
                <w:b/>
                <w:szCs w:val="21"/>
              </w:rPr>
            </w:pPr>
          </w:p>
        </w:tc>
      </w:tr>
      <w:tr w14:paraId="4E83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3FCEE9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1783804D">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543DACDF">
            <w:pPr>
              <w:spacing w:line="360" w:lineRule="exact"/>
              <w:jc w:val="center"/>
              <w:rPr>
                <w:rFonts w:ascii="宋体" w:hAnsi="宋体"/>
                <w:b/>
                <w:szCs w:val="21"/>
              </w:rPr>
            </w:pPr>
          </w:p>
        </w:tc>
        <w:tc>
          <w:tcPr>
            <w:tcW w:w="924" w:type="dxa"/>
            <w:noWrap w:val="0"/>
            <w:vAlign w:val="center"/>
          </w:tcPr>
          <w:p w14:paraId="6DB46ED1">
            <w:pPr>
              <w:spacing w:line="360" w:lineRule="exact"/>
              <w:jc w:val="center"/>
              <w:rPr>
                <w:rFonts w:ascii="宋体" w:hAnsi="宋体"/>
                <w:b/>
                <w:szCs w:val="21"/>
              </w:rPr>
            </w:pPr>
          </w:p>
        </w:tc>
      </w:tr>
      <w:tr w14:paraId="3CB7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CF775D7">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3A1DF02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2BC0AC5">
            <w:pPr>
              <w:spacing w:line="360" w:lineRule="exact"/>
              <w:jc w:val="center"/>
              <w:rPr>
                <w:rFonts w:ascii="宋体" w:hAnsi="宋体"/>
                <w:b/>
                <w:szCs w:val="21"/>
              </w:rPr>
            </w:pPr>
          </w:p>
        </w:tc>
        <w:tc>
          <w:tcPr>
            <w:tcW w:w="924" w:type="dxa"/>
            <w:noWrap w:val="0"/>
            <w:vAlign w:val="center"/>
          </w:tcPr>
          <w:p w14:paraId="14A9A4C5">
            <w:pPr>
              <w:spacing w:line="360" w:lineRule="exact"/>
              <w:jc w:val="center"/>
              <w:rPr>
                <w:rFonts w:ascii="宋体" w:hAnsi="宋体"/>
                <w:b/>
                <w:szCs w:val="21"/>
              </w:rPr>
            </w:pPr>
          </w:p>
        </w:tc>
      </w:tr>
      <w:tr w14:paraId="66C1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1036F8FE">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AC0EE5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56429F96">
            <w:pPr>
              <w:spacing w:line="360" w:lineRule="exact"/>
              <w:jc w:val="center"/>
              <w:rPr>
                <w:rFonts w:ascii="宋体" w:hAnsi="宋体"/>
                <w:b/>
                <w:szCs w:val="21"/>
              </w:rPr>
            </w:pPr>
          </w:p>
        </w:tc>
        <w:tc>
          <w:tcPr>
            <w:tcW w:w="924" w:type="dxa"/>
            <w:noWrap w:val="0"/>
            <w:vAlign w:val="center"/>
          </w:tcPr>
          <w:p w14:paraId="69E046C3">
            <w:pPr>
              <w:spacing w:line="360" w:lineRule="exact"/>
              <w:jc w:val="center"/>
              <w:rPr>
                <w:rFonts w:ascii="宋体" w:hAnsi="宋体"/>
                <w:b/>
                <w:szCs w:val="21"/>
              </w:rPr>
            </w:pPr>
          </w:p>
        </w:tc>
      </w:tr>
      <w:tr w14:paraId="20AB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61E009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F9A42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5C27773E">
            <w:pPr>
              <w:spacing w:line="360" w:lineRule="exact"/>
              <w:jc w:val="center"/>
              <w:rPr>
                <w:rFonts w:ascii="宋体" w:hAnsi="宋体"/>
                <w:b/>
                <w:szCs w:val="21"/>
              </w:rPr>
            </w:pPr>
          </w:p>
        </w:tc>
        <w:tc>
          <w:tcPr>
            <w:tcW w:w="924" w:type="dxa"/>
            <w:noWrap w:val="0"/>
            <w:vAlign w:val="center"/>
          </w:tcPr>
          <w:p w14:paraId="4DBAE759">
            <w:pPr>
              <w:spacing w:line="360" w:lineRule="exact"/>
              <w:jc w:val="center"/>
              <w:rPr>
                <w:rFonts w:ascii="宋体" w:hAnsi="宋体"/>
                <w:b/>
                <w:szCs w:val="21"/>
              </w:rPr>
            </w:pPr>
          </w:p>
        </w:tc>
      </w:tr>
      <w:tr w14:paraId="18E2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2C164FB5">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3B8913C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66BBEAA">
            <w:pPr>
              <w:spacing w:line="360" w:lineRule="exact"/>
              <w:jc w:val="center"/>
              <w:rPr>
                <w:rFonts w:ascii="宋体" w:hAnsi="宋体"/>
                <w:b/>
                <w:szCs w:val="21"/>
              </w:rPr>
            </w:pPr>
          </w:p>
        </w:tc>
        <w:tc>
          <w:tcPr>
            <w:tcW w:w="924" w:type="dxa"/>
            <w:noWrap w:val="0"/>
            <w:vAlign w:val="center"/>
          </w:tcPr>
          <w:p w14:paraId="20E00097">
            <w:pPr>
              <w:spacing w:line="360" w:lineRule="exact"/>
              <w:jc w:val="center"/>
              <w:rPr>
                <w:rFonts w:ascii="宋体" w:hAnsi="宋体"/>
                <w:b/>
                <w:szCs w:val="21"/>
              </w:rPr>
            </w:pPr>
          </w:p>
        </w:tc>
      </w:tr>
      <w:tr w14:paraId="4CB3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21DA69A7">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5A5BBA9">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762F372B">
            <w:pPr>
              <w:spacing w:line="360" w:lineRule="exact"/>
              <w:jc w:val="center"/>
              <w:rPr>
                <w:rFonts w:ascii="宋体" w:hAnsi="宋体"/>
                <w:b/>
                <w:szCs w:val="21"/>
              </w:rPr>
            </w:pPr>
          </w:p>
        </w:tc>
        <w:tc>
          <w:tcPr>
            <w:tcW w:w="924" w:type="dxa"/>
            <w:noWrap w:val="0"/>
            <w:vAlign w:val="center"/>
          </w:tcPr>
          <w:p w14:paraId="4345FEC0">
            <w:pPr>
              <w:spacing w:line="360" w:lineRule="exact"/>
              <w:jc w:val="center"/>
              <w:rPr>
                <w:rFonts w:ascii="宋体" w:hAnsi="宋体"/>
                <w:b/>
                <w:szCs w:val="21"/>
              </w:rPr>
            </w:pPr>
          </w:p>
        </w:tc>
      </w:tr>
    </w:tbl>
    <w:p w14:paraId="3F0291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51F26003">
      <w:pPr>
        <w:pStyle w:val="5"/>
        <w:spacing w:line="400" w:lineRule="exact"/>
        <w:jc w:val="center"/>
        <w:rPr>
          <w:rFonts w:hint="eastAsia" w:ascii="仿宋" w:hAnsi="仿宋" w:eastAsia="仿宋"/>
          <w:lang w:eastAsia="zh-CN"/>
        </w:rPr>
      </w:pPr>
    </w:p>
    <w:p w14:paraId="027A23CD">
      <w:pPr>
        <w:rPr>
          <w:rFonts w:hint="eastAsia" w:ascii="仿宋" w:hAnsi="仿宋" w:eastAsia="仿宋"/>
          <w:lang w:eastAsia="zh-CN"/>
        </w:rPr>
      </w:pPr>
      <w:r>
        <w:rPr>
          <w:rFonts w:hint="eastAsia" w:ascii="仿宋" w:hAnsi="仿宋" w:eastAsia="仿宋"/>
          <w:lang w:eastAsia="zh-CN"/>
        </w:rPr>
        <w:br w:type="page"/>
      </w:r>
    </w:p>
    <w:p w14:paraId="0C661C9F">
      <w:pPr>
        <w:pStyle w:val="5"/>
        <w:spacing w:line="400" w:lineRule="exact"/>
        <w:jc w:val="center"/>
        <w:rPr>
          <w:rFonts w:hint="eastAsia" w:ascii="仿宋" w:hAnsi="仿宋" w:eastAsia="仿宋"/>
          <w:lang w:eastAsia="zh-CN"/>
        </w:rPr>
      </w:pPr>
    </w:p>
    <w:p w14:paraId="44702D72">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9EA82A9"/>
    <w:p w14:paraId="7218A329">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4B31078">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21448A36">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859795B">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66C3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5840DFD5">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C9CC5">
            <w:pPr>
              <w:jc w:val="center"/>
              <w:rPr>
                <w:rFonts w:hint="eastAsia" w:ascii="宋体" w:hAnsi="宋体" w:eastAsia="宋体" w:cs="宋体"/>
                <w:sz w:val="21"/>
                <w:szCs w:val="21"/>
              </w:rPr>
            </w:pPr>
          </w:p>
        </w:tc>
        <w:tc>
          <w:tcPr>
            <w:tcW w:w="1990" w:type="dxa"/>
            <w:gridSpan w:val="2"/>
            <w:vAlign w:val="top"/>
          </w:tcPr>
          <w:p w14:paraId="001C1877">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5E1CF4D4">
            <w:pPr>
              <w:jc w:val="center"/>
              <w:rPr>
                <w:rFonts w:hint="eastAsia" w:ascii="宋体" w:hAnsi="宋体" w:eastAsia="宋体" w:cs="宋体"/>
                <w:sz w:val="21"/>
                <w:szCs w:val="21"/>
              </w:rPr>
            </w:pPr>
          </w:p>
        </w:tc>
      </w:tr>
      <w:tr w14:paraId="7D0F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48B1E282">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026647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0B97F50">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75820EB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48AA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B4A6AAF">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C6D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1D94DFC">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66E8829">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536D89E">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F2860C2">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32A9274F">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023F9F1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55B7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2A386AB5">
            <w:pPr>
              <w:spacing w:line="252" w:lineRule="auto"/>
              <w:rPr>
                <w:rFonts w:hint="eastAsia" w:ascii="宋体" w:hAnsi="宋体" w:eastAsia="宋体" w:cs="宋体"/>
                <w:sz w:val="21"/>
                <w:szCs w:val="21"/>
              </w:rPr>
            </w:pPr>
          </w:p>
          <w:p w14:paraId="1B73F5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5CBA893">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6C977D90">
            <w:pPr>
              <w:jc w:val="center"/>
              <w:rPr>
                <w:rFonts w:hint="eastAsia" w:ascii="宋体" w:hAnsi="宋体" w:eastAsia="宋体" w:cs="宋体"/>
                <w:sz w:val="21"/>
                <w:szCs w:val="21"/>
              </w:rPr>
            </w:pPr>
          </w:p>
        </w:tc>
        <w:tc>
          <w:tcPr>
            <w:tcW w:w="1990" w:type="dxa"/>
            <w:gridSpan w:val="2"/>
            <w:vAlign w:val="center"/>
          </w:tcPr>
          <w:p w14:paraId="29C5218C">
            <w:pPr>
              <w:jc w:val="center"/>
              <w:rPr>
                <w:rFonts w:hint="eastAsia" w:ascii="宋体" w:hAnsi="宋体" w:eastAsia="宋体" w:cs="宋体"/>
                <w:sz w:val="21"/>
                <w:szCs w:val="21"/>
              </w:rPr>
            </w:pPr>
          </w:p>
        </w:tc>
        <w:tc>
          <w:tcPr>
            <w:tcW w:w="1499" w:type="dxa"/>
            <w:vAlign w:val="center"/>
          </w:tcPr>
          <w:p w14:paraId="31B6C1AA">
            <w:pPr>
              <w:jc w:val="center"/>
              <w:rPr>
                <w:rFonts w:hint="eastAsia" w:ascii="宋体" w:hAnsi="宋体" w:eastAsia="宋体" w:cs="宋体"/>
                <w:sz w:val="21"/>
                <w:szCs w:val="21"/>
              </w:rPr>
            </w:pPr>
          </w:p>
        </w:tc>
        <w:tc>
          <w:tcPr>
            <w:tcW w:w="1489" w:type="dxa"/>
            <w:vAlign w:val="center"/>
          </w:tcPr>
          <w:p w14:paraId="76EC0F33">
            <w:pPr>
              <w:jc w:val="center"/>
              <w:rPr>
                <w:rFonts w:hint="eastAsia" w:ascii="宋体" w:hAnsi="宋体" w:eastAsia="宋体" w:cs="宋体"/>
                <w:sz w:val="21"/>
                <w:szCs w:val="21"/>
              </w:rPr>
            </w:pPr>
          </w:p>
        </w:tc>
      </w:tr>
      <w:tr w14:paraId="0E2D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F6D5585">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B316969">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660A06D2">
            <w:pPr>
              <w:jc w:val="center"/>
              <w:rPr>
                <w:rFonts w:hint="eastAsia" w:ascii="宋体" w:hAnsi="宋体" w:eastAsia="宋体" w:cs="宋体"/>
                <w:sz w:val="21"/>
                <w:szCs w:val="21"/>
              </w:rPr>
            </w:pPr>
          </w:p>
        </w:tc>
        <w:tc>
          <w:tcPr>
            <w:tcW w:w="1990" w:type="dxa"/>
            <w:gridSpan w:val="2"/>
            <w:vAlign w:val="center"/>
          </w:tcPr>
          <w:p w14:paraId="31C0DB4A">
            <w:pPr>
              <w:jc w:val="center"/>
              <w:rPr>
                <w:rFonts w:hint="eastAsia" w:ascii="宋体" w:hAnsi="宋体" w:eastAsia="宋体" w:cs="宋体"/>
                <w:sz w:val="21"/>
                <w:szCs w:val="21"/>
              </w:rPr>
            </w:pPr>
          </w:p>
        </w:tc>
        <w:tc>
          <w:tcPr>
            <w:tcW w:w="1499" w:type="dxa"/>
            <w:vAlign w:val="center"/>
          </w:tcPr>
          <w:p w14:paraId="55E3CBBD">
            <w:pPr>
              <w:jc w:val="center"/>
              <w:rPr>
                <w:rFonts w:hint="eastAsia" w:ascii="宋体" w:hAnsi="宋体" w:eastAsia="宋体" w:cs="宋体"/>
                <w:sz w:val="21"/>
                <w:szCs w:val="21"/>
              </w:rPr>
            </w:pPr>
          </w:p>
        </w:tc>
        <w:tc>
          <w:tcPr>
            <w:tcW w:w="1489" w:type="dxa"/>
            <w:vAlign w:val="center"/>
          </w:tcPr>
          <w:p w14:paraId="77E46FF1">
            <w:pPr>
              <w:jc w:val="center"/>
              <w:rPr>
                <w:rFonts w:hint="eastAsia" w:ascii="宋体" w:hAnsi="宋体" w:eastAsia="宋体" w:cs="宋体"/>
                <w:sz w:val="21"/>
                <w:szCs w:val="21"/>
              </w:rPr>
            </w:pPr>
          </w:p>
        </w:tc>
      </w:tr>
      <w:tr w14:paraId="4D6DC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D8772E6">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8FF8514">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241B9010">
            <w:pPr>
              <w:jc w:val="center"/>
              <w:rPr>
                <w:rFonts w:hint="eastAsia" w:ascii="宋体" w:hAnsi="宋体" w:eastAsia="宋体" w:cs="宋体"/>
                <w:sz w:val="21"/>
                <w:szCs w:val="21"/>
              </w:rPr>
            </w:pPr>
          </w:p>
        </w:tc>
        <w:tc>
          <w:tcPr>
            <w:tcW w:w="1990" w:type="dxa"/>
            <w:gridSpan w:val="2"/>
            <w:vAlign w:val="center"/>
          </w:tcPr>
          <w:p w14:paraId="02B1B0D9">
            <w:pPr>
              <w:jc w:val="center"/>
              <w:rPr>
                <w:rFonts w:hint="eastAsia" w:ascii="宋体" w:hAnsi="宋体" w:eastAsia="宋体" w:cs="宋体"/>
                <w:sz w:val="21"/>
                <w:szCs w:val="21"/>
              </w:rPr>
            </w:pPr>
          </w:p>
        </w:tc>
        <w:tc>
          <w:tcPr>
            <w:tcW w:w="1499" w:type="dxa"/>
            <w:vAlign w:val="center"/>
          </w:tcPr>
          <w:p w14:paraId="7573CB3B">
            <w:pPr>
              <w:jc w:val="center"/>
              <w:rPr>
                <w:rFonts w:hint="eastAsia" w:ascii="宋体" w:hAnsi="宋体" w:eastAsia="宋体" w:cs="宋体"/>
                <w:sz w:val="21"/>
                <w:szCs w:val="21"/>
              </w:rPr>
            </w:pPr>
          </w:p>
        </w:tc>
        <w:tc>
          <w:tcPr>
            <w:tcW w:w="1489" w:type="dxa"/>
            <w:vAlign w:val="center"/>
          </w:tcPr>
          <w:p w14:paraId="63D6440C">
            <w:pPr>
              <w:jc w:val="center"/>
              <w:rPr>
                <w:rFonts w:hint="eastAsia" w:ascii="宋体" w:hAnsi="宋体" w:eastAsia="宋体" w:cs="宋体"/>
                <w:sz w:val="21"/>
                <w:szCs w:val="21"/>
              </w:rPr>
            </w:pPr>
          </w:p>
        </w:tc>
      </w:tr>
      <w:tr w14:paraId="3FFD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5A6493B">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6E69CEB3">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274D16C0">
            <w:pPr>
              <w:jc w:val="center"/>
              <w:rPr>
                <w:rFonts w:hint="eastAsia" w:ascii="宋体" w:hAnsi="宋体" w:eastAsia="宋体" w:cs="宋体"/>
                <w:sz w:val="21"/>
                <w:szCs w:val="21"/>
              </w:rPr>
            </w:pPr>
          </w:p>
        </w:tc>
        <w:tc>
          <w:tcPr>
            <w:tcW w:w="1990" w:type="dxa"/>
            <w:gridSpan w:val="2"/>
            <w:vAlign w:val="center"/>
          </w:tcPr>
          <w:p w14:paraId="7C1D9771">
            <w:pPr>
              <w:jc w:val="center"/>
              <w:rPr>
                <w:rFonts w:hint="eastAsia" w:ascii="宋体" w:hAnsi="宋体" w:eastAsia="宋体" w:cs="宋体"/>
                <w:sz w:val="21"/>
                <w:szCs w:val="21"/>
              </w:rPr>
            </w:pPr>
          </w:p>
        </w:tc>
        <w:tc>
          <w:tcPr>
            <w:tcW w:w="1499" w:type="dxa"/>
            <w:vAlign w:val="center"/>
          </w:tcPr>
          <w:p w14:paraId="12AE63D5">
            <w:pPr>
              <w:jc w:val="center"/>
              <w:rPr>
                <w:rFonts w:hint="eastAsia" w:ascii="宋体" w:hAnsi="宋体" w:eastAsia="宋体" w:cs="宋体"/>
                <w:sz w:val="21"/>
                <w:szCs w:val="21"/>
              </w:rPr>
            </w:pPr>
          </w:p>
        </w:tc>
        <w:tc>
          <w:tcPr>
            <w:tcW w:w="1489" w:type="dxa"/>
            <w:vAlign w:val="center"/>
          </w:tcPr>
          <w:p w14:paraId="5A71A59F">
            <w:pPr>
              <w:jc w:val="center"/>
              <w:rPr>
                <w:rFonts w:hint="eastAsia" w:ascii="宋体" w:hAnsi="宋体" w:eastAsia="宋体" w:cs="宋体"/>
                <w:sz w:val="21"/>
                <w:szCs w:val="21"/>
              </w:rPr>
            </w:pPr>
          </w:p>
        </w:tc>
      </w:tr>
      <w:tr w14:paraId="282D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3589E83">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59942F4">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6E7426B">
            <w:pPr>
              <w:jc w:val="center"/>
              <w:rPr>
                <w:rFonts w:hint="eastAsia" w:ascii="宋体" w:hAnsi="宋体" w:eastAsia="宋体" w:cs="宋体"/>
                <w:sz w:val="21"/>
                <w:szCs w:val="21"/>
              </w:rPr>
            </w:pPr>
          </w:p>
        </w:tc>
        <w:tc>
          <w:tcPr>
            <w:tcW w:w="1990" w:type="dxa"/>
            <w:gridSpan w:val="2"/>
            <w:vAlign w:val="center"/>
          </w:tcPr>
          <w:p w14:paraId="4D7729EC">
            <w:pPr>
              <w:jc w:val="center"/>
              <w:rPr>
                <w:rFonts w:hint="eastAsia" w:ascii="宋体" w:hAnsi="宋体" w:eastAsia="宋体" w:cs="宋体"/>
                <w:sz w:val="21"/>
                <w:szCs w:val="21"/>
              </w:rPr>
            </w:pPr>
          </w:p>
        </w:tc>
        <w:tc>
          <w:tcPr>
            <w:tcW w:w="1499" w:type="dxa"/>
            <w:vAlign w:val="center"/>
          </w:tcPr>
          <w:p w14:paraId="0EEFCAD7">
            <w:pPr>
              <w:jc w:val="center"/>
              <w:rPr>
                <w:rFonts w:hint="eastAsia" w:ascii="宋体" w:hAnsi="宋体" w:eastAsia="宋体" w:cs="宋体"/>
                <w:sz w:val="21"/>
                <w:szCs w:val="21"/>
              </w:rPr>
            </w:pPr>
          </w:p>
        </w:tc>
        <w:tc>
          <w:tcPr>
            <w:tcW w:w="1489" w:type="dxa"/>
            <w:vAlign w:val="center"/>
          </w:tcPr>
          <w:p w14:paraId="788BD2D3">
            <w:pPr>
              <w:jc w:val="center"/>
              <w:rPr>
                <w:rFonts w:hint="eastAsia" w:ascii="宋体" w:hAnsi="宋体" w:eastAsia="宋体" w:cs="宋体"/>
                <w:sz w:val="21"/>
                <w:szCs w:val="21"/>
              </w:rPr>
            </w:pPr>
          </w:p>
        </w:tc>
      </w:tr>
      <w:tr w14:paraId="158D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CEA8900">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718E2946">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C664F47">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798B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7533807">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C5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FF3AB22">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C9CD042">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2E2B27F2">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65E3E12E">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CA35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3ED20C5E">
            <w:pPr>
              <w:spacing w:line="290" w:lineRule="auto"/>
              <w:rPr>
                <w:rFonts w:hint="eastAsia" w:ascii="宋体" w:hAnsi="宋体" w:eastAsia="宋体" w:cs="宋体"/>
                <w:sz w:val="21"/>
                <w:szCs w:val="21"/>
              </w:rPr>
            </w:pPr>
          </w:p>
          <w:p w14:paraId="692B469B">
            <w:pPr>
              <w:spacing w:line="290" w:lineRule="auto"/>
              <w:rPr>
                <w:rFonts w:hint="eastAsia" w:ascii="宋体" w:hAnsi="宋体" w:eastAsia="宋体" w:cs="宋体"/>
                <w:sz w:val="21"/>
                <w:szCs w:val="21"/>
              </w:rPr>
            </w:pPr>
          </w:p>
          <w:p w14:paraId="6D3BA036">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6A7E26BF">
            <w:pPr>
              <w:spacing w:line="274" w:lineRule="auto"/>
              <w:rPr>
                <w:rFonts w:hint="eastAsia" w:ascii="宋体" w:hAnsi="宋体" w:eastAsia="宋体" w:cs="宋体"/>
                <w:sz w:val="21"/>
                <w:szCs w:val="21"/>
              </w:rPr>
            </w:pPr>
          </w:p>
          <w:p w14:paraId="59890496">
            <w:pPr>
              <w:spacing w:line="274" w:lineRule="auto"/>
              <w:rPr>
                <w:rFonts w:hint="eastAsia" w:ascii="宋体" w:hAnsi="宋体" w:eastAsia="宋体" w:cs="宋体"/>
                <w:sz w:val="21"/>
                <w:szCs w:val="21"/>
              </w:rPr>
            </w:pPr>
          </w:p>
          <w:p w14:paraId="49E25299">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43DDCB9">
            <w:pPr>
              <w:jc w:val="center"/>
              <w:rPr>
                <w:rFonts w:hint="eastAsia" w:ascii="宋体" w:hAnsi="宋体" w:eastAsia="宋体" w:cs="宋体"/>
                <w:sz w:val="21"/>
                <w:szCs w:val="21"/>
              </w:rPr>
            </w:pPr>
          </w:p>
        </w:tc>
        <w:tc>
          <w:tcPr>
            <w:tcW w:w="4187" w:type="dxa"/>
            <w:gridSpan w:val="3"/>
            <w:vAlign w:val="center"/>
          </w:tcPr>
          <w:p w14:paraId="55C3CF8A">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7104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4478B408">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769C4520">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30C5B8D">
            <w:pPr>
              <w:jc w:val="center"/>
              <w:rPr>
                <w:rFonts w:hint="eastAsia" w:ascii="宋体" w:hAnsi="宋体" w:eastAsia="宋体" w:cs="宋体"/>
                <w:sz w:val="21"/>
                <w:szCs w:val="21"/>
              </w:rPr>
            </w:pPr>
          </w:p>
        </w:tc>
        <w:tc>
          <w:tcPr>
            <w:tcW w:w="4187" w:type="dxa"/>
            <w:gridSpan w:val="3"/>
            <w:vAlign w:val="top"/>
          </w:tcPr>
          <w:p w14:paraId="4B945C19">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013A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0684CB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5959F25F">
      <w:pPr>
        <w:spacing w:line="360" w:lineRule="auto"/>
        <w:rPr>
          <w:rFonts w:ascii="宋体" w:hAnsi="宋体" w:cs="宋体"/>
          <w:b/>
          <w:bCs/>
        </w:rPr>
      </w:pPr>
      <w:r>
        <w:rPr>
          <w:rFonts w:hint="eastAsia" w:ascii="宋体" w:hAnsi="宋体" w:cs="宋体"/>
          <w:b/>
          <w:bCs/>
        </w:rPr>
        <w:t>填报要求：</w:t>
      </w:r>
    </w:p>
    <w:p w14:paraId="4CFE2E91">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42221598">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0497C328">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3763B900">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22162964">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E0B83CB">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1EC68BF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E07F52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0DFF7C3C">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458B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AA22C04">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1845EF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538284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FEC09F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5D067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41CF9AC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92C36D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FA2509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5C9135F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BF117A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CB1871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72567C4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D40610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883B32E">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0B35024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0F2ACFF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5B76A0CC">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4495C0A3">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40E5219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7C62374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4F43C7FC">
      <w:pPr>
        <w:pStyle w:val="2"/>
        <w:rPr>
          <w:rFonts w:hint="eastAsia" w:ascii="宋体" w:hAnsi="宋体" w:cs="宋体"/>
          <w:b/>
          <w:bCs/>
          <w:color w:val="FF0000"/>
          <w:sz w:val="21"/>
          <w:szCs w:val="21"/>
          <w:lang w:eastAsia="zh-CN"/>
        </w:rPr>
      </w:pPr>
    </w:p>
    <w:p w14:paraId="7B49162D">
      <w:pPr>
        <w:pStyle w:val="2"/>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00E1E9D4">
      <w:pPr>
        <w:pStyle w:val="43"/>
        <w:rPr>
          <w:rFonts w:hint="eastAsia"/>
          <w:lang w:val="en-US" w:eastAsia="zh-CN"/>
        </w:rPr>
      </w:pPr>
    </w:p>
    <w:p w14:paraId="3ACB3437">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0EFD55D9">
      <w:pPr>
        <w:adjustRightInd w:val="0"/>
        <w:snapToGrid w:val="0"/>
        <w:spacing w:after="160" w:line="560" w:lineRule="exact"/>
        <w:ind w:firstLine="422" w:firstLineChars="200"/>
        <w:rPr>
          <w:rFonts w:hint="eastAsia" w:ascii="宋体" w:hAnsi="宋体" w:cs="宋体"/>
          <w:b/>
          <w:bCs/>
          <w:sz w:val="21"/>
          <w:szCs w:val="21"/>
          <w:lang w:val="en-US" w:eastAsia="zh-CN"/>
        </w:rPr>
      </w:pPr>
    </w:p>
    <w:p w14:paraId="65AF3BE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479E681A">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44878374">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3F2C67FD">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4CB7C6ED">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179D3BA6">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54AC33A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667D8EB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229D7F0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185FDB8B">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1E881ADF">
      <w:pPr>
        <w:adjustRightInd w:val="0"/>
        <w:snapToGrid w:val="0"/>
        <w:spacing w:after="160" w:line="560" w:lineRule="exact"/>
        <w:jc w:val="right"/>
      </w:pPr>
      <w:r>
        <w:rPr>
          <w:rFonts w:hint="eastAsia" w:ascii="宋体" w:hAnsi="宋体" w:eastAsia="宋体" w:cs="宋体"/>
          <w:spacing w:val="-3"/>
          <w:sz w:val="21"/>
          <w:szCs w:val="21"/>
        </w:rPr>
        <w:t>日  期：       年    月   日</w:t>
      </w:r>
    </w:p>
    <w:p w14:paraId="493AE726"/>
    <w:p w14:paraId="0D01D661">
      <w:pPr>
        <w:rPr>
          <w:rFonts w:hint="eastAsia" w:asciiTheme="minorEastAsia" w:hAnsiTheme="minorEastAsia" w:eastAsiaTheme="minorEastAsia"/>
        </w:rPr>
      </w:pPr>
      <w:r>
        <w:rPr>
          <w:rFonts w:hint="eastAsia" w:asciiTheme="minorEastAsia" w:hAnsiTheme="minorEastAsia" w:eastAsiaTheme="minorEastAsia"/>
        </w:rPr>
        <w:br w:type="page"/>
      </w:r>
    </w:p>
    <w:p w14:paraId="20F651F8">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23DA9701">
      <w:pPr>
        <w:adjustRightInd w:val="0"/>
        <w:snapToGrid w:val="0"/>
        <w:spacing w:line="360" w:lineRule="auto"/>
        <w:ind w:firstLine="424" w:firstLineChars="202"/>
        <w:rPr>
          <w:rFonts w:hint="eastAsia" w:ascii="宋体" w:hAnsi="宋体"/>
          <w:bCs/>
          <w:snapToGrid w:val="0"/>
          <w:kern w:val="0"/>
          <w:szCs w:val="21"/>
        </w:rPr>
      </w:pPr>
    </w:p>
    <w:p w14:paraId="34AA97DA">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1CC6EB4C">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579AE9DB">
      <w:pPr>
        <w:spacing w:line="400" w:lineRule="exact"/>
        <w:ind w:firstLine="420" w:firstLineChars="200"/>
        <w:rPr>
          <w:rFonts w:hint="eastAsia" w:ascii="宋体" w:hAnsi="宋体" w:eastAsia="宋体" w:cs="Courier New"/>
          <w:snapToGrid w:val="0"/>
          <w:szCs w:val="18"/>
        </w:rPr>
      </w:pPr>
    </w:p>
    <w:p w14:paraId="62159591">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FD8DA21"/>
    <w:p w14:paraId="28F97D79">
      <w:pPr>
        <w:adjustRightInd w:val="0"/>
        <w:snapToGrid w:val="0"/>
        <w:spacing w:line="360" w:lineRule="auto"/>
        <w:ind w:firstLine="424" w:firstLineChars="202"/>
        <w:rPr>
          <w:rFonts w:hint="eastAsia" w:ascii="宋体" w:hAnsi="宋体"/>
          <w:bCs/>
          <w:snapToGrid w:val="0"/>
          <w:kern w:val="0"/>
          <w:szCs w:val="21"/>
        </w:rPr>
      </w:pPr>
    </w:p>
    <w:p w14:paraId="6E5512D3">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1667B2F8"/>
    <w:p w14:paraId="252270CA">
      <w:pPr>
        <w:adjustRightInd w:val="0"/>
        <w:spacing w:line="300" w:lineRule="auto"/>
        <w:ind w:hanging="2"/>
        <w:jc w:val="center"/>
      </w:pPr>
      <w:r>
        <w:rPr>
          <w:rFonts w:hint="eastAsia"/>
          <w:b/>
          <w:snapToGrid w:val="0"/>
          <w:kern w:val="0"/>
          <w:sz w:val="28"/>
        </w:rPr>
        <w:t>政府采购投标及履约承诺函</w:t>
      </w:r>
    </w:p>
    <w:p w14:paraId="7B9C0A34">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5DFF05D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4574CA9B">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64A60961">
      <w:pPr>
        <w:spacing w:line="400" w:lineRule="exact"/>
        <w:ind w:firstLine="420" w:firstLineChars="200"/>
        <w:rPr>
          <w:rFonts w:ascii="宋体" w:hAnsi="宋体"/>
          <w:szCs w:val="21"/>
        </w:rPr>
      </w:pPr>
      <w:r>
        <w:rPr>
          <w:rFonts w:hint="eastAsia" w:ascii="宋体" w:hAnsi="宋体"/>
          <w:szCs w:val="21"/>
        </w:rPr>
        <w:t>（一）具有独立承担民事责任的能力；</w:t>
      </w:r>
    </w:p>
    <w:p w14:paraId="0281A547">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47ED665">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126368F1">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46C073A4">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6D65E438">
      <w:pPr>
        <w:spacing w:line="400" w:lineRule="exact"/>
        <w:ind w:firstLine="420" w:firstLineChars="200"/>
        <w:rPr>
          <w:rFonts w:ascii="宋体" w:hAnsi="宋体"/>
          <w:szCs w:val="21"/>
        </w:rPr>
      </w:pPr>
      <w:r>
        <w:rPr>
          <w:rFonts w:hint="eastAsia" w:ascii="宋体" w:hAnsi="宋体"/>
          <w:szCs w:val="21"/>
        </w:rPr>
        <w:t>（六）法律、行政法规规定的其他条件。</w:t>
      </w:r>
    </w:p>
    <w:p w14:paraId="702599AA">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160902AA">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1E767193">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495D978">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3DA08673">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1769E582">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9D3A4B1">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C0718B9">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6BE3CD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4B74C0B0">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A7B3FCA">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6EC1987E">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5A01509F">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3F8E7056">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ECAC698">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FCEAAB9">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71440B0">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5F95D843">
      <w:pPr>
        <w:spacing w:line="360" w:lineRule="auto"/>
        <w:ind w:firstLine="600"/>
        <w:rPr>
          <w:rFonts w:cs="Courier New"/>
          <w:snapToGrid w:val="0"/>
          <w:szCs w:val="18"/>
        </w:rPr>
      </w:pPr>
    </w:p>
    <w:p w14:paraId="1F7389D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FFBB248">
      <w:pPr>
        <w:adjustRightInd w:val="0"/>
        <w:snapToGrid w:val="0"/>
        <w:spacing w:line="300" w:lineRule="auto"/>
        <w:rPr>
          <w:snapToGrid w:val="0"/>
          <w:kern w:val="0"/>
        </w:rPr>
      </w:pPr>
    </w:p>
    <w:p w14:paraId="013AD61C">
      <w:pPr>
        <w:adjustRightInd w:val="0"/>
        <w:snapToGrid w:val="0"/>
        <w:spacing w:line="360" w:lineRule="auto"/>
        <w:ind w:firstLine="600"/>
        <w:jc w:val="right"/>
      </w:pPr>
      <w:r>
        <w:rPr>
          <w:rFonts w:hint="eastAsia"/>
        </w:rPr>
        <w:t>年     月    日</w:t>
      </w:r>
    </w:p>
    <w:p w14:paraId="282576D0">
      <w:pPr>
        <w:adjustRightInd w:val="0"/>
        <w:snapToGrid w:val="0"/>
        <w:spacing w:line="360" w:lineRule="auto"/>
        <w:ind w:firstLine="600"/>
        <w:jc w:val="right"/>
      </w:pPr>
    </w:p>
    <w:p w14:paraId="5E33D2A5">
      <w:pPr>
        <w:adjustRightInd w:val="0"/>
        <w:snapToGrid w:val="0"/>
        <w:spacing w:line="360" w:lineRule="auto"/>
        <w:ind w:firstLine="600"/>
        <w:jc w:val="right"/>
      </w:pPr>
    </w:p>
    <w:p w14:paraId="34D13BE1">
      <w:pPr>
        <w:adjustRightInd w:val="0"/>
        <w:snapToGrid w:val="0"/>
        <w:spacing w:line="360" w:lineRule="auto"/>
        <w:ind w:firstLine="426" w:firstLineChars="202"/>
        <w:rPr>
          <w:rFonts w:ascii="宋体" w:hAnsi="宋体"/>
          <w:b/>
          <w:bCs/>
          <w:color w:val="FF0000"/>
        </w:rPr>
      </w:pPr>
      <w:r>
        <w:rPr>
          <w:rFonts w:hint="eastAsia" w:ascii="宋体" w:hAnsi="宋体"/>
          <w:b/>
          <w:bCs/>
          <w:color w:val="FF0000"/>
        </w:rPr>
        <w:t>3、其它资格证明材料</w:t>
      </w:r>
    </w:p>
    <w:p w14:paraId="37C56164">
      <w:pPr>
        <w:spacing w:line="400" w:lineRule="exact"/>
        <w:ind w:firstLine="422" w:firstLineChars="200"/>
        <w:rPr>
          <w:rFonts w:hint="eastAsia" w:ascii="宋体" w:hAnsi="宋体" w:eastAsia="宋体" w:cs="Times New Roman"/>
          <w:szCs w:val="21"/>
        </w:rPr>
      </w:pPr>
      <w:r>
        <w:rPr>
          <w:rFonts w:hint="eastAsia" w:ascii="宋体" w:hAnsi="宋体" w:eastAsia="宋体" w:cs="Times New Roman"/>
          <w:b/>
          <w:bCs/>
          <w:color w:val="FF0000"/>
          <w:szCs w:val="21"/>
        </w:rPr>
        <w:t>（如有，按第一章投标邀请“申请人的资格要求”提供）</w:t>
      </w:r>
    </w:p>
    <w:p w14:paraId="1BB37560">
      <w:pPr>
        <w:adjustRightInd w:val="0"/>
        <w:snapToGrid w:val="0"/>
        <w:spacing w:line="360" w:lineRule="auto"/>
        <w:ind w:firstLine="600"/>
        <w:jc w:val="right"/>
      </w:pPr>
    </w:p>
    <w:p w14:paraId="29D44420">
      <w:pPr>
        <w:adjustRightInd w:val="0"/>
        <w:snapToGrid w:val="0"/>
        <w:spacing w:line="360" w:lineRule="auto"/>
        <w:ind w:firstLine="600"/>
        <w:jc w:val="right"/>
      </w:pPr>
    </w:p>
    <w:p w14:paraId="122C2949">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55DB25A3">
      <w:pPr>
        <w:adjustRightInd w:val="0"/>
        <w:snapToGrid w:val="0"/>
        <w:spacing w:line="360" w:lineRule="auto"/>
        <w:ind w:firstLine="600"/>
        <w:jc w:val="right"/>
      </w:pPr>
    </w:p>
    <w:p w14:paraId="4CE53979">
      <w:pPr>
        <w:adjustRightInd w:val="0"/>
        <w:snapToGrid w:val="0"/>
        <w:spacing w:line="360" w:lineRule="auto"/>
        <w:ind w:firstLine="600"/>
        <w:jc w:val="right"/>
      </w:pPr>
    </w:p>
    <w:p w14:paraId="0841B2EB">
      <w:pPr>
        <w:adjustRightInd w:val="0"/>
        <w:snapToGrid w:val="0"/>
        <w:spacing w:line="360" w:lineRule="auto"/>
        <w:ind w:firstLine="600"/>
        <w:jc w:val="right"/>
      </w:pPr>
    </w:p>
    <w:p w14:paraId="65BDF559">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79D65A77">
      <w:pPr>
        <w:widowControl/>
        <w:jc w:val="left"/>
        <w:rPr>
          <w:rFonts w:ascii="宋体" w:hAnsi="宋体"/>
          <w:b/>
          <w:sz w:val="28"/>
          <w:szCs w:val="28"/>
        </w:rPr>
      </w:pPr>
    </w:p>
    <w:p w14:paraId="3DFA865F">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317A65B">
      <w:pPr>
        <w:pStyle w:val="5"/>
      </w:pPr>
    </w:p>
    <w:p w14:paraId="43FDA9C1">
      <w:pPr>
        <w:rPr>
          <w:rFonts w:hint="eastAsia" w:ascii="宋体" w:hAnsi="宋体"/>
          <w:b/>
          <w:sz w:val="28"/>
          <w:szCs w:val="28"/>
        </w:rPr>
      </w:pPr>
      <w:r>
        <w:rPr>
          <w:rFonts w:hint="eastAsia" w:ascii="宋体" w:hAnsi="宋体"/>
          <w:b/>
          <w:sz w:val="28"/>
          <w:szCs w:val="28"/>
        </w:rPr>
        <w:br w:type="page"/>
      </w:r>
    </w:p>
    <w:p w14:paraId="56C1B365">
      <w:pPr>
        <w:widowControl/>
        <w:jc w:val="center"/>
        <w:rPr>
          <w:rFonts w:hint="eastAsia" w:ascii="宋体" w:hAnsi="宋体"/>
          <w:b/>
          <w:sz w:val="28"/>
          <w:szCs w:val="28"/>
        </w:rPr>
      </w:pPr>
    </w:p>
    <w:p w14:paraId="1AAB3D4A">
      <w:pPr>
        <w:widowControl/>
        <w:jc w:val="center"/>
        <w:rPr>
          <w:rFonts w:ascii="宋体" w:hAnsi="宋体"/>
          <w:b/>
          <w:sz w:val="28"/>
          <w:szCs w:val="28"/>
        </w:rPr>
      </w:pPr>
      <w:r>
        <w:rPr>
          <w:rFonts w:hint="eastAsia" w:ascii="宋体" w:hAnsi="宋体"/>
          <w:b/>
          <w:sz w:val="28"/>
          <w:szCs w:val="28"/>
        </w:rPr>
        <w:t>法定代表人（负责人）证明书（参考）</w:t>
      </w:r>
    </w:p>
    <w:p w14:paraId="333339D5">
      <w:pPr>
        <w:spacing w:line="400" w:lineRule="exact"/>
        <w:rPr>
          <w:rFonts w:ascii="宋体" w:hAnsi="宋体"/>
          <w:bCs/>
          <w:sz w:val="28"/>
        </w:rPr>
      </w:pPr>
    </w:p>
    <w:p w14:paraId="2A63CBA2">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3FAC65B">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39F44205">
      <w:pPr>
        <w:spacing w:line="480" w:lineRule="auto"/>
        <w:ind w:firstLine="420" w:firstLineChars="200"/>
        <w:rPr>
          <w:rFonts w:ascii="宋体" w:hAnsi="宋体"/>
        </w:rPr>
      </w:pPr>
      <w:r>
        <w:rPr>
          <w:rFonts w:hint="eastAsia" w:ascii="宋体" w:hAnsi="宋体"/>
        </w:rPr>
        <w:t>附：</w:t>
      </w:r>
    </w:p>
    <w:p w14:paraId="445D5CFE">
      <w:pPr>
        <w:spacing w:line="480" w:lineRule="auto"/>
        <w:ind w:firstLine="840" w:firstLineChars="400"/>
        <w:rPr>
          <w:rFonts w:ascii="宋体" w:hAnsi="宋体"/>
        </w:rPr>
      </w:pPr>
      <w:r>
        <w:rPr>
          <w:rFonts w:hint="eastAsia" w:ascii="宋体" w:hAnsi="宋体"/>
        </w:rPr>
        <w:t xml:space="preserve">营业执照（注册号）：                       </w:t>
      </w:r>
    </w:p>
    <w:p w14:paraId="418C3C44">
      <w:pPr>
        <w:spacing w:line="480" w:lineRule="auto"/>
        <w:ind w:firstLine="840" w:firstLineChars="400"/>
        <w:rPr>
          <w:rFonts w:ascii="宋体" w:hAnsi="宋体"/>
        </w:rPr>
      </w:pPr>
      <w:r>
        <w:rPr>
          <w:rFonts w:hint="eastAsia" w:ascii="宋体" w:hAnsi="宋体"/>
        </w:rPr>
        <w:t>经济性质：</w:t>
      </w:r>
    </w:p>
    <w:p w14:paraId="10C673F5">
      <w:pPr>
        <w:spacing w:line="480" w:lineRule="auto"/>
        <w:ind w:firstLine="840" w:firstLineChars="400"/>
        <w:rPr>
          <w:rFonts w:ascii="宋体" w:hAnsi="宋体"/>
        </w:rPr>
      </w:pPr>
      <w:r>
        <w:rPr>
          <w:rFonts w:hint="eastAsia" w:ascii="宋体" w:hAnsi="宋体"/>
        </w:rPr>
        <w:t>主营（产）：</w:t>
      </w:r>
    </w:p>
    <w:p w14:paraId="632C1F32">
      <w:pPr>
        <w:spacing w:line="480" w:lineRule="auto"/>
        <w:ind w:firstLine="840" w:firstLineChars="400"/>
        <w:rPr>
          <w:rFonts w:ascii="宋体" w:hAnsi="宋体"/>
        </w:rPr>
      </w:pPr>
      <w:r>
        <w:rPr>
          <w:rFonts w:hint="eastAsia" w:ascii="宋体" w:hAnsi="宋体"/>
        </w:rPr>
        <w:t>兼营（产）：</w:t>
      </w:r>
    </w:p>
    <w:p w14:paraId="5D5ADB0B">
      <w:pPr>
        <w:spacing w:line="480" w:lineRule="auto"/>
        <w:ind w:firstLine="960" w:firstLineChars="400"/>
        <w:rPr>
          <w:rFonts w:ascii="宋体" w:hAnsi="宋体"/>
          <w:sz w:val="24"/>
        </w:rPr>
      </w:pPr>
    </w:p>
    <w:p w14:paraId="401617B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24719BFA">
                  <w:pPr>
                    <w:ind w:firstLine="1260" w:firstLineChars="600"/>
                  </w:pPr>
                  <w:r>
                    <w:rPr>
                      <w:rFonts w:hint="eastAsia"/>
                    </w:rPr>
                    <w:t xml:space="preserve"> 法定代表人</w:t>
                  </w:r>
                  <w:r>
                    <w:rPr>
                      <w:rFonts w:hint="eastAsia" w:ascii="宋体" w:hAnsi="宋体"/>
                    </w:rPr>
                    <w:t>（负责人）</w:t>
                  </w:r>
                </w:p>
                <w:p w14:paraId="73A2ECD5">
                  <w:pPr>
                    <w:ind w:firstLine="1050" w:firstLineChars="500"/>
                  </w:pPr>
                  <w:r>
                    <w:rPr>
                      <w:rFonts w:hint="eastAsia"/>
                    </w:rPr>
                    <w:t xml:space="preserve"> 居民身份证复印件粘贴处</w:t>
                  </w:r>
                </w:p>
                <w:p w14:paraId="3F35CC90">
                  <w:pPr>
                    <w:ind w:firstLine="1050" w:firstLineChars="500"/>
                  </w:pPr>
                </w:p>
                <w:p w14:paraId="0BB4B462">
                  <w:pPr>
                    <w:ind w:firstLine="1785" w:firstLineChars="850"/>
                  </w:pPr>
                  <w:r>
                    <w:rPr>
                      <w:rFonts w:hint="eastAsia"/>
                    </w:rPr>
                    <w:t>（反面）</w:t>
                  </w:r>
                </w:p>
                <w:p w14:paraId="06ECC7AE">
                  <w:pPr>
                    <w:ind w:firstLine="1050" w:firstLineChars="500"/>
                  </w:pPr>
                </w:p>
                <w:p w14:paraId="5B8530D4"/>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04C22668">
                  <w:pPr>
                    <w:ind w:firstLine="1260" w:firstLineChars="600"/>
                    <w:jc w:val="left"/>
                  </w:pPr>
                  <w:r>
                    <w:rPr>
                      <w:rFonts w:hint="eastAsia"/>
                    </w:rPr>
                    <w:t>法定代表人</w:t>
                  </w:r>
                  <w:r>
                    <w:rPr>
                      <w:rFonts w:hint="eastAsia" w:ascii="宋体" w:hAnsi="宋体"/>
                    </w:rPr>
                    <w:t>（负责人）</w:t>
                  </w:r>
                </w:p>
                <w:p w14:paraId="56D90844">
                  <w:pPr>
                    <w:ind w:firstLine="1050" w:firstLineChars="500"/>
                    <w:jc w:val="left"/>
                  </w:pPr>
                  <w:r>
                    <w:rPr>
                      <w:rFonts w:hint="eastAsia"/>
                    </w:rPr>
                    <w:t xml:space="preserve"> 居民身份证复印件粘贴处</w:t>
                  </w:r>
                </w:p>
                <w:p w14:paraId="3CE8AAF1">
                  <w:pPr>
                    <w:ind w:firstLine="1050" w:firstLineChars="500"/>
                    <w:jc w:val="left"/>
                  </w:pPr>
                </w:p>
                <w:p w14:paraId="208E4EC0">
                  <w:pPr>
                    <w:ind w:firstLine="1785" w:firstLineChars="850"/>
                    <w:jc w:val="left"/>
                  </w:pPr>
                  <w:r>
                    <w:rPr>
                      <w:rFonts w:hint="eastAsia"/>
                    </w:rPr>
                    <w:t>（正面）</w:t>
                  </w:r>
                </w:p>
                <w:p w14:paraId="01F8B1F0">
                  <w:pPr>
                    <w:ind w:firstLine="1050" w:firstLineChars="500"/>
                    <w:jc w:val="left"/>
                  </w:pPr>
                </w:p>
                <w:p w14:paraId="39FFBBE4">
                  <w:pPr>
                    <w:jc w:val="left"/>
                  </w:pPr>
                </w:p>
              </w:txbxContent>
            </v:textbox>
          </v:rect>
        </w:pict>
      </w:r>
    </w:p>
    <w:p w14:paraId="55E62AE4">
      <w:pPr>
        <w:spacing w:line="500" w:lineRule="exact"/>
        <w:rPr>
          <w:rFonts w:ascii="宋体"/>
          <w:b/>
          <w:bCs/>
        </w:rPr>
      </w:pPr>
    </w:p>
    <w:p w14:paraId="35E96ECA">
      <w:pPr>
        <w:spacing w:line="500" w:lineRule="exact"/>
        <w:rPr>
          <w:rFonts w:ascii="宋体"/>
          <w:b/>
          <w:bCs/>
        </w:rPr>
      </w:pPr>
    </w:p>
    <w:p w14:paraId="4FB06D39">
      <w:pPr>
        <w:spacing w:line="500" w:lineRule="exact"/>
        <w:rPr>
          <w:rFonts w:ascii="宋体"/>
          <w:b/>
          <w:bCs/>
        </w:rPr>
      </w:pPr>
    </w:p>
    <w:p w14:paraId="3B719B8D">
      <w:pPr>
        <w:spacing w:line="500" w:lineRule="exact"/>
        <w:rPr>
          <w:rFonts w:ascii="宋体"/>
          <w:b/>
          <w:bCs/>
        </w:rPr>
      </w:pPr>
    </w:p>
    <w:p w14:paraId="15E77004">
      <w:pPr>
        <w:spacing w:line="500" w:lineRule="exact"/>
        <w:rPr>
          <w:rFonts w:ascii="宋体"/>
          <w:b/>
          <w:bCs/>
        </w:rPr>
      </w:pPr>
    </w:p>
    <w:p w14:paraId="482C1411">
      <w:pPr>
        <w:spacing w:line="500" w:lineRule="exact"/>
        <w:rPr>
          <w:rFonts w:ascii="宋体"/>
          <w:b/>
          <w:bCs/>
        </w:rPr>
      </w:pPr>
      <w:r>
        <w:rPr>
          <w:rFonts w:hint="eastAsia" w:ascii="宋体"/>
          <w:b/>
          <w:bCs/>
        </w:rPr>
        <w:t xml:space="preserve">                         </w:t>
      </w:r>
    </w:p>
    <w:p w14:paraId="475B57BB">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1F71C618">
      <w:pPr>
        <w:spacing w:line="360" w:lineRule="auto"/>
        <w:ind w:firstLine="539" w:firstLineChars="257"/>
        <w:rPr>
          <w:rFonts w:hint="eastAsia"/>
          <w:highlight w:val="yellow"/>
          <w:lang w:eastAsia="zh-CN"/>
        </w:rPr>
      </w:pPr>
    </w:p>
    <w:p w14:paraId="1DDA6F85">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E7D354D">
      <w:pPr>
        <w:spacing w:line="360" w:lineRule="auto"/>
        <w:ind w:firstLine="539" w:firstLineChars="257"/>
      </w:pPr>
    </w:p>
    <w:p w14:paraId="11AF0581">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1A2AA2FB">
      <w:pPr>
        <w:ind w:firstLine="2249" w:firstLineChars="800"/>
        <w:rPr>
          <w:b/>
          <w:bCs/>
          <w:sz w:val="28"/>
        </w:rPr>
      </w:pPr>
    </w:p>
    <w:p w14:paraId="4129D153">
      <w:pPr>
        <w:jc w:val="center"/>
        <w:rPr>
          <w:b/>
          <w:bCs/>
          <w:sz w:val="28"/>
        </w:rPr>
      </w:pPr>
    </w:p>
    <w:p w14:paraId="69C8E7B4">
      <w:pPr>
        <w:jc w:val="center"/>
        <w:rPr>
          <w:rFonts w:hint="eastAsia"/>
          <w:b/>
          <w:bCs/>
          <w:sz w:val="28"/>
        </w:rPr>
      </w:pPr>
    </w:p>
    <w:p w14:paraId="4634D277">
      <w:pPr>
        <w:jc w:val="center"/>
        <w:rPr>
          <w:rFonts w:hint="eastAsia"/>
          <w:b/>
          <w:bCs/>
          <w:sz w:val="28"/>
        </w:rPr>
      </w:pPr>
    </w:p>
    <w:p w14:paraId="102C18B1">
      <w:pPr>
        <w:jc w:val="center"/>
        <w:rPr>
          <w:b/>
          <w:bCs/>
          <w:sz w:val="28"/>
        </w:rPr>
      </w:pPr>
      <w:r>
        <w:rPr>
          <w:rFonts w:hint="eastAsia"/>
          <w:b/>
          <w:bCs/>
          <w:sz w:val="28"/>
        </w:rPr>
        <w:t>法定代表人（负责人）授权委托书</w:t>
      </w:r>
      <w:r>
        <w:rPr>
          <w:rFonts w:hint="eastAsia" w:ascii="宋体" w:hAnsi="宋体"/>
          <w:b/>
          <w:sz w:val="30"/>
          <w:szCs w:val="30"/>
        </w:rPr>
        <w:t>（参考）</w:t>
      </w:r>
    </w:p>
    <w:p w14:paraId="28DAC067"/>
    <w:p w14:paraId="57A71F8D">
      <w:pPr>
        <w:rPr>
          <w:b/>
          <w:bCs/>
        </w:rPr>
      </w:pPr>
      <w:r>
        <w:rPr>
          <w:rFonts w:hint="eastAsia"/>
        </w:rPr>
        <w:t>深圳市中正招标有限公司</w:t>
      </w:r>
      <w:r>
        <w:rPr>
          <w:rFonts w:hint="eastAsia"/>
          <w:b/>
          <w:bCs/>
        </w:rPr>
        <w:t>：</w:t>
      </w:r>
    </w:p>
    <w:p w14:paraId="1EF27473">
      <w:pPr>
        <w:ind w:firstLine="630"/>
      </w:pPr>
    </w:p>
    <w:p w14:paraId="32A76A2D">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28BF6E6D">
      <w:pPr>
        <w:adjustRightInd w:val="0"/>
        <w:snapToGrid w:val="0"/>
        <w:spacing w:line="360" w:lineRule="auto"/>
        <w:ind w:firstLine="629"/>
      </w:pPr>
    </w:p>
    <w:p w14:paraId="2C1A4124">
      <w:pPr>
        <w:adjustRightInd w:val="0"/>
        <w:snapToGrid w:val="0"/>
        <w:spacing w:line="360" w:lineRule="auto"/>
        <w:ind w:firstLine="629"/>
        <w:rPr>
          <w:b/>
          <w:bCs/>
        </w:rPr>
      </w:pPr>
      <w:r>
        <w:rPr>
          <w:rFonts w:hint="eastAsia"/>
          <w:b/>
          <w:bCs/>
        </w:rPr>
        <w:t>附授权代表情况：</w:t>
      </w:r>
    </w:p>
    <w:p w14:paraId="73D0B149">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2E519CB4">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A2504D5">
      <w:pPr>
        <w:adjustRightInd w:val="0"/>
        <w:snapToGrid w:val="0"/>
        <w:spacing w:line="360" w:lineRule="auto"/>
        <w:ind w:firstLine="629"/>
      </w:pPr>
      <w:r>
        <w:rPr>
          <w:rFonts w:hint="eastAsia"/>
        </w:rPr>
        <w:t>职务：</w:t>
      </w:r>
    </w:p>
    <w:p w14:paraId="66F1FBD8">
      <w:pPr>
        <w:adjustRightInd w:val="0"/>
        <w:snapToGrid w:val="0"/>
        <w:spacing w:line="360" w:lineRule="auto"/>
        <w:ind w:firstLine="629"/>
      </w:pPr>
      <w:r>
        <w:rPr>
          <w:rFonts w:hint="eastAsia"/>
        </w:rPr>
        <w:t>身份证号码：</w:t>
      </w:r>
    </w:p>
    <w:p w14:paraId="3764C445">
      <w:pPr>
        <w:adjustRightInd w:val="0"/>
        <w:snapToGrid w:val="0"/>
        <w:spacing w:line="360" w:lineRule="auto"/>
        <w:ind w:firstLine="629"/>
        <w:rPr>
          <w:b/>
          <w:bCs/>
        </w:rPr>
      </w:pPr>
      <w:r>
        <w:rPr>
          <w:rFonts w:hint="eastAsia"/>
        </w:rPr>
        <w:t>邮编：</w:t>
      </w:r>
      <w:r>
        <w:rPr>
          <w:rFonts w:hint="eastAsia"/>
          <w:b/>
          <w:bCs/>
        </w:rPr>
        <w:t xml:space="preserve"> </w:t>
      </w:r>
    </w:p>
    <w:p w14:paraId="442A4208">
      <w:pPr>
        <w:adjustRightInd w:val="0"/>
        <w:snapToGrid w:val="0"/>
        <w:spacing w:line="360" w:lineRule="auto"/>
        <w:ind w:firstLine="629"/>
      </w:pPr>
      <w:r>
        <w:rPr>
          <w:rFonts w:hint="eastAsia"/>
        </w:rPr>
        <w:t>通讯地址：</w:t>
      </w:r>
      <w:r>
        <w:rPr>
          <w:rFonts w:hint="eastAsia"/>
          <w:b/>
          <w:bCs/>
        </w:rPr>
        <w:t xml:space="preserve"> </w:t>
      </w:r>
    </w:p>
    <w:p w14:paraId="18D6E59D">
      <w:pPr>
        <w:adjustRightInd w:val="0"/>
        <w:snapToGrid w:val="0"/>
        <w:spacing w:line="360" w:lineRule="auto"/>
        <w:ind w:firstLine="629"/>
      </w:pPr>
      <w:r>
        <w:rPr>
          <w:rFonts w:hint="eastAsia"/>
        </w:rPr>
        <w:t>电话：</w:t>
      </w:r>
    </w:p>
    <w:p w14:paraId="7B76380F">
      <w:pPr>
        <w:adjustRightInd w:val="0"/>
        <w:snapToGrid w:val="0"/>
        <w:spacing w:line="360" w:lineRule="auto"/>
        <w:ind w:firstLine="629"/>
      </w:pPr>
      <w:r>
        <w:rPr>
          <w:rFonts w:hint="eastAsia"/>
        </w:rPr>
        <w:t xml:space="preserve"> </w:t>
      </w:r>
    </w:p>
    <w:p w14:paraId="1A96EE3D">
      <w:pPr>
        <w:ind w:firstLine="630"/>
      </w:pPr>
      <w:r>
        <w:rPr>
          <w:rFonts w:hint="eastAsia"/>
          <w:lang w:eastAsia="zh-CN"/>
        </w:rPr>
        <w:t>投标</w:t>
      </w:r>
      <w:r>
        <w:rPr>
          <w:rFonts w:hint="eastAsia"/>
        </w:rPr>
        <w:t>单位名称：（公章）</w:t>
      </w:r>
    </w:p>
    <w:p w14:paraId="5F626096">
      <w:pPr>
        <w:ind w:firstLine="630"/>
      </w:pPr>
    </w:p>
    <w:p w14:paraId="23CB5E93">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340DD9D2">
      <w:pPr>
        <w:ind w:firstLine="630"/>
      </w:pPr>
    </w:p>
    <w:p w14:paraId="497D7692">
      <w:pPr>
        <w:ind w:firstLine="630"/>
      </w:pPr>
      <w:r>
        <w:rPr>
          <w:rFonts w:hint="eastAsia"/>
        </w:rPr>
        <w:t>授权代表：（</w:t>
      </w:r>
      <w:r>
        <w:rPr>
          <w:snapToGrid w:val="0"/>
          <w:kern w:val="0"/>
        </w:rPr>
        <w:t>签字</w:t>
      </w:r>
      <w:r>
        <w:rPr>
          <w:rFonts w:hint="eastAsia"/>
        </w:rPr>
        <w:t>）</w:t>
      </w:r>
    </w:p>
    <w:p w14:paraId="5183344A">
      <w:pPr>
        <w:ind w:firstLine="630"/>
      </w:pPr>
    </w:p>
    <w:p w14:paraId="6B58E72A">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7A3B934">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952F7B9">
                  <w:pPr>
                    <w:ind w:firstLine="1260" w:firstLineChars="600"/>
                  </w:pPr>
                  <w:r>
                    <w:rPr>
                      <w:rFonts w:hint="eastAsia"/>
                    </w:rPr>
                    <w:t>被授权人（授权代表）</w:t>
                  </w:r>
                </w:p>
                <w:p w14:paraId="03EEBF31">
                  <w:pPr>
                    <w:ind w:firstLine="1050" w:firstLineChars="500"/>
                  </w:pPr>
                  <w:r>
                    <w:rPr>
                      <w:rFonts w:hint="eastAsia"/>
                    </w:rPr>
                    <w:t>居民身份证复印件粘贴处</w:t>
                  </w:r>
                </w:p>
                <w:p w14:paraId="129CF1A2">
                  <w:pPr>
                    <w:ind w:firstLine="1050" w:firstLineChars="500"/>
                  </w:pPr>
                </w:p>
                <w:p w14:paraId="15160799">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354D5348">
                  <w:pPr>
                    <w:ind w:firstLine="1260" w:firstLineChars="600"/>
                  </w:pPr>
                  <w:r>
                    <w:rPr>
                      <w:rFonts w:hint="eastAsia"/>
                    </w:rPr>
                    <w:t>被授权人（授权代表）</w:t>
                  </w:r>
                </w:p>
                <w:p w14:paraId="7481741A">
                  <w:pPr>
                    <w:ind w:firstLine="1050" w:firstLineChars="500"/>
                  </w:pPr>
                  <w:r>
                    <w:rPr>
                      <w:rFonts w:hint="eastAsia"/>
                    </w:rPr>
                    <w:t>居民身份证复印件粘贴处</w:t>
                  </w:r>
                </w:p>
                <w:p w14:paraId="70C409CC">
                  <w:pPr>
                    <w:ind w:firstLine="1050" w:firstLineChars="500"/>
                  </w:pPr>
                </w:p>
                <w:p w14:paraId="014E77D6">
                  <w:pPr>
                    <w:ind w:firstLine="1785" w:firstLineChars="850"/>
                  </w:pPr>
                  <w:r>
                    <w:rPr>
                      <w:rFonts w:hint="eastAsia"/>
                    </w:rPr>
                    <w:t>（反面）</w:t>
                  </w:r>
                </w:p>
                <w:p w14:paraId="2B11668B"/>
              </w:txbxContent>
            </v:textbox>
          </v:rect>
        </w:pict>
      </w:r>
      <w:bookmarkEnd w:id="63"/>
    </w:p>
    <w:p w14:paraId="5EE9CD9C">
      <w:pPr>
        <w:spacing w:line="440" w:lineRule="exact"/>
        <w:rPr>
          <w:rFonts w:ascii="黑体" w:eastAsia="黑体"/>
        </w:rPr>
      </w:pPr>
    </w:p>
    <w:p w14:paraId="44347DCE">
      <w:pPr>
        <w:spacing w:line="440" w:lineRule="exact"/>
        <w:rPr>
          <w:rFonts w:ascii="黑体" w:eastAsia="黑体"/>
        </w:rPr>
      </w:pPr>
    </w:p>
    <w:p w14:paraId="74588EE6">
      <w:pPr>
        <w:spacing w:line="440" w:lineRule="exact"/>
        <w:rPr>
          <w:rFonts w:ascii="黑体" w:eastAsia="黑体"/>
        </w:rPr>
      </w:pPr>
    </w:p>
    <w:p w14:paraId="4709496F">
      <w:pPr>
        <w:spacing w:line="440" w:lineRule="exact"/>
        <w:rPr>
          <w:rFonts w:ascii="黑体" w:eastAsia="黑体"/>
        </w:rPr>
      </w:pPr>
    </w:p>
    <w:p w14:paraId="6578A793">
      <w:pPr>
        <w:tabs>
          <w:tab w:val="left" w:pos="5115"/>
        </w:tabs>
        <w:spacing w:line="440" w:lineRule="exact"/>
        <w:rPr>
          <w:rFonts w:ascii="黑体" w:eastAsia="黑体"/>
        </w:rPr>
      </w:pPr>
      <w:r>
        <w:rPr>
          <w:rFonts w:ascii="黑体" w:eastAsia="黑体"/>
        </w:rPr>
        <w:tab/>
      </w:r>
    </w:p>
    <w:p w14:paraId="1797CFBA">
      <w:pPr>
        <w:spacing w:line="440" w:lineRule="exact"/>
        <w:rPr>
          <w:rFonts w:ascii="黑体" w:eastAsia="黑体"/>
        </w:rPr>
      </w:pPr>
    </w:p>
    <w:p w14:paraId="2624900C">
      <w:pPr>
        <w:adjustRightInd w:val="0"/>
        <w:snapToGrid w:val="0"/>
        <w:spacing w:line="300" w:lineRule="auto"/>
        <w:ind w:firstLine="5008" w:firstLineChars="2385"/>
      </w:pPr>
    </w:p>
    <w:p w14:paraId="2CF05393">
      <w:pPr>
        <w:spacing w:line="360" w:lineRule="auto"/>
        <w:ind w:firstLine="539" w:firstLineChars="257"/>
      </w:pPr>
      <w:r>
        <w:rPr>
          <w:rFonts w:hint="eastAsia"/>
          <w:highlight w:val="yellow"/>
          <w:lang w:eastAsia="zh-CN"/>
        </w:rPr>
        <w:t>注：投标人必须提供有效的身份证件（有效期限未过期）。</w:t>
      </w:r>
    </w:p>
    <w:p w14:paraId="6345B2B6">
      <w:pPr>
        <w:adjustRightInd w:val="0"/>
        <w:snapToGrid w:val="0"/>
        <w:spacing w:line="300" w:lineRule="auto"/>
      </w:pPr>
    </w:p>
    <w:p w14:paraId="456D7C47">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BAF6BAF">
      <w:pPr>
        <w:tabs>
          <w:tab w:val="left" w:pos="720"/>
        </w:tabs>
        <w:adjustRightInd w:val="0"/>
        <w:snapToGrid w:val="0"/>
        <w:spacing w:line="300" w:lineRule="auto"/>
      </w:pPr>
    </w:p>
    <w:p w14:paraId="3A06017A">
      <w:pPr>
        <w:tabs>
          <w:tab w:val="left" w:pos="720"/>
        </w:tabs>
        <w:adjustRightInd w:val="0"/>
        <w:snapToGrid w:val="0"/>
        <w:spacing w:line="300" w:lineRule="auto"/>
        <w:rPr>
          <w:b/>
          <w:snapToGrid w:val="0"/>
          <w:kern w:val="0"/>
          <w:sz w:val="28"/>
        </w:rPr>
      </w:pPr>
    </w:p>
    <w:p w14:paraId="6EB20A50">
      <w:pPr>
        <w:pStyle w:val="4"/>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0E94F9BD">
      <w:pPr>
        <w:adjustRightInd w:val="0"/>
        <w:snapToGrid w:val="0"/>
        <w:spacing w:line="312" w:lineRule="auto"/>
      </w:pPr>
    </w:p>
    <w:p w14:paraId="65DABB32">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DCCC43F">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35CAABD2">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0DC0AD2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D00F62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19D7F51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009F2C0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1D52B8D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6DE422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52FF7FF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0643F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529C62DF">
      <w:pPr>
        <w:adjustRightInd w:val="0"/>
        <w:snapToGrid w:val="0"/>
        <w:spacing w:line="360" w:lineRule="auto"/>
        <w:ind w:firstLine="600"/>
      </w:pPr>
    </w:p>
    <w:p w14:paraId="7199D9FB">
      <w:pPr>
        <w:adjustRightInd w:val="0"/>
        <w:snapToGrid w:val="0"/>
        <w:spacing w:line="360" w:lineRule="auto"/>
        <w:ind w:firstLine="426"/>
      </w:pPr>
      <w:r>
        <w:t>单    位： （</w:t>
      </w:r>
      <w:r>
        <w:rPr>
          <w:rFonts w:hint="eastAsia"/>
          <w:snapToGrid w:val="0"/>
          <w:kern w:val="0"/>
          <w:lang w:eastAsia="zh-CN"/>
        </w:rPr>
        <w:t>加盖公章</w:t>
      </w:r>
      <w:r>
        <w:t>）</w:t>
      </w:r>
    </w:p>
    <w:p w14:paraId="07A55989">
      <w:pPr>
        <w:adjustRightInd w:val="0"/>
        <w:snapToGrid w:val="0"/>
        <w:spacing w:line="360" w:lineRule="auto"/>
        <w:ind w:firstLine="426"/>
      </w:pPr>
      <w:r>
        <w:t xml:space="preserve">地    址： </w:t>
      </w:r>
    </w:p>
    <w:p w14:paraId="0D620B04">
      <w:pPr>
        <w:adjustRightInd w:val="0"/>
        <w:snapToGrid w:val="0"/>
        <w:spacing w:line="360" w:lineRule="auto"/>
        <w:ind w:firstLine="426"/>
      </w:pPr>
      <w:r>
        <w:t xml:space="preserve">电    话： </w:t>
      </w:r>
    </w:p>
    <w:p w14:paraId="561FD59C">
      <w:pPr>
        <w:adjustRightInd w:val="0"/>
        <w:snapToGrid w:val="0"/>
        <w:spacing w:line="360" w:lineRule="auto"/>
        <w:ind w:firstLine="426"/>
      </w:pPr>
      <w:r>
        <w:t>传    真：</w:t>
      </w:r>
    </w:p>
    <w:p w14:paraId="5F5B9976">
      <w:pPr>
        <w:adjustRightInd w:val="0"/>
        <w:snapToGrid w:val="0"/>
        <w:spacing w:line="360" w:lineRule="auto"/>
        <w:ind w:firstLine="426"/>
      </w:pPr>
      <w:r>
        <w:t>邮    编：</w:t>
      </w:r>
    </w:p>
    <w:p w14:paraId="241E9C4D">
      <w:pPr>
        <w:adjustRightInd w:val="0"/>
        <w:snapToGrid w:val="0"/>
        <w:spacing w:line="360" w:lineRule="auto"/>
        <w:ind w:firstLine="426"/>
      </w:pPr>
      <w:r>
        <w:t xml:space="preserve">联 系 人： </w:t>
      </w:r>
    </w:p>
    <w:p w14:paraId="2785FA0A">
      <w:pPr>
        <w:adjustRightInd w:val="0"/>
        <w:snapToGrid w:val="0"/>
        <w:spacing w:line="360" w:lineRule="auto"/>
        <w:ind w:firstLine="600"/>
      </w:pPr>
    </w:p>
    <w:p w14:paraId="39180034">
      <w:pPr>
        <w:adjustRightInd w:val="0"/>
        <w:snapToGrid w:val="0"/>
        <w:spacing w:line="360" w:lineRule="auto"/>
        <w:ind w:firstLine="600"/>
        <w:jc w:val="right"/>
      </w:pPr>
      <w:r>
        <w:rPr>
          <w:rFonts w:hint="eastAsia"/>
        </w:rPr>
        <w:t>年     月    日</w:t>
      </w:r>
    </w:p>
    <w:p w14:paraId="56442C35">
      <w:pPr>
        <w:adjustRightInd w:val="0"/>
        <w:snapToGrid w:val="0"/>
        <w:spacing w:line="360" w:lineRule="auto"/>
        <w:ind w:firstLine="600"/>
        <w:jc w:val="right"/>
      </w:pPr>
    </w:p>
    <w:p w14:paraId="174A82D0">
      <w:pPr>
        <w:adjustRightInd w:val="0"/>
        <w:spacing w:line="300" w:lineRule="auto"/>
        <w:ind w:hanging="2"/>
        <w:jc w:val="center"/>
        <w:rPr>
          <w:b/>
          <w:snapToGrid w:val="0"/>
          <w:kern w:val="0"/>
          <w:sz w:val="28"/>
        </w:rPr>
      </w:pPr>
    </w:p>
    <w:p w14:paraId="6A941F2D">
      <w:pPr>
        <w:tabs>
          <w:tab w:val="left" w:pos="371"/>
        </w:tabs>
        <w:spacing w:before="120" w:after="120"/>
        <w:ind w:left="-1" w:leftChars="-1" w:hanging="1"/>
        <w:jc w:val="center"/>
        <w:rPr>
          <w:rFonts w:asciiTheme="minorEastAsia" w:hAnsiTheme="minorEastAsia" w:eastAsiaTheme="minorEastAsia"/>
          <w:sz w:val="24"/>
        </w:rPr>
      </w:pPr>
    </w:p>
    <w:p w14:paraId="6C166D4F">
      <w:pPr>
        <w:tabs>
          <w:tab w:val="left" w:pos="371"/>
        </w:tabs>
        <w:spacing w:before="120" w:after="120"/>
        <w:ind w:left="-1" w:leftChars="-1" w:hanging="1"/>
        <w:jc w:val="center"/>
        <w:rPr>
          <w:rFonts w:asciiTheme="minorEastAsia" w:hAnsiTheme="minorEastAsia" w:eastAsiaTheme="minorEastAsia"/>
          <w:sz w:val="24"/>
        </w:rPr>
      </w:pPr>
    </w:p>
    <w:p w14:paraId="1EB8799B">
      <w:pPr>
        <w:pStyle w:val="4"/>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114E6170">
      <w:pPr>
        <w:widowControl/>
        <w:snapToGrid w:val="0"/>
        <w:spacing w:line="360" w:lineRule="auto"/>
        <w:jc w:val="left"/>
        <w:rPr>
          <w:rFonts w:ascii="仿宋" w:hAnsi="仿宋" w:eastAsia="仿宋"/>
          <w:b/>
          <w:bCs/>
          <w:color w:val="FF0000"/>
          <w:kern w:val="0"/>
          <w:sz w:val="25"/>
          <w:szCs w:val="25"/>
        </w:rPr>
      </w:pPr>
    </w:p>
    <w:p w14:paraId="6C32BD6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3C7D0E5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409C57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04698C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47D79E5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2E42675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4C5497A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647D4ADC">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65E05EF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65FDE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21391A1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50F96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BD831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7CE3047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89A21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361B397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3C2B3BBA">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25D5C0CD">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5CA20E51">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490B4B7">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630C949">
      <w:pPr>
        <w:pStyle w:val="6"/>
        <w:tabs>
          <w:tab w:val="left" w:pos="0"/>
        </w:tabs>
        <w:jc w:val="center"/>
        <w:rPr>
          <w:rFonts w:ascii="宋体" w:hAnsi="宋体" w:eastAsia="宋体"/>
        </w:rPr>
      </w:pPr>
      <w:r>
        <w:rPr>
          <w:rFonts w:hint="eastAsia" w:ascii="宋体" w:hAnsi="宋体" w:eastAsia="宋体"/>
        </w:rPr>
        <w:t>中小企业声明函</w:t>
      </w:r>
    </w:p>
    <w:p w14:paraId="7602F645">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E26F730">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C3E504F">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F54CE8A">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04697A7B">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433FBEC7">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17FB7907">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1213A347">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29EE95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6ADC59A">
      <w:pPr>
        <w:spacing w:line="360" w:lineRule="auto"/>
        <w:ind w:firstLine="420" w:firstLineChars="200"/>
        <w:rPr>
          <w:rFonts w:ascii="宋体" w:hAnsi="宋体"/>
          <w:szCs w:val="21"/>
        </w:rPr>
      </w:pPr>
      <w:r>
        <w:rPr>
          <w:rFonts w:hint="eastAsia" w:ascii="宋体" w:hAnsi="宋体"/>
          <w:szCs w:val="21"/>
        </w:rPr>
        <w:t>备注：</w:t>
      </w:r>
    </w:p>
    <w:p w14:paraId="0951DBBC">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74FEF88">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5D739BDD">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6630EFF0">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F07385">
      <w:pPr>
        <w:spacing w:line="360" w:lineRule="auto"/>
        <w:ind w:firstLine="420" w:firstLineChars="200"/>
        <w:rPr>
          <w:rFonts w:ascii="宋体" w:hAnsi="宋体"/>
          <w:szCs w:val="21"/>
        </w:rPr>
      </w:pPr>
    </w:p>
    <w:p w14:paraId="7BE13F11">
      <w:pPr>
        <w:pStyle w:val="6"/>
        <w:tabs>
          <w:tab w:val="left" w:pos="0"/>
        </w:tabs>
        <w:jc w:val="center"/>
        <w:rPr>
          <w:rFonts w:ascii="宋体" w:hAnsi="宋体" w:eastAsia="宋体"/>
        </w:rPr>
      </w:pPr>
      <w:r>
        <w:rPr>
          <w:rFonts w:hint="eastAsia" w:ascii="宋体" w:hAnsi="宋体" w:eastAsia="宋体"/>
        </w:rPr>
        <w:t>监狱企业声明函</w:t>
      </w:r>
    </w:p>
    <w:p w14:paraId="2F777F5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2CAA2B76">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FFF86B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A0B3A0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51F10059">
      <w:pPr>
        <w:spacing w:line="360" w:lineRule="auto"/>
        <w:ind w:firstLine="645"/>
        <w:rPr>
          <w:rFonts w:ascii="宋体"/>
          <w:b/>
          <w:szCs w:val="21"/>
        </w:rPr>
      </w:pPr>
      <w:r>
        <w:rPr>
          <w:rFonts w:hint="eastAsia" w:ascii="宋体" w:hAnsi="宋体"/>
          <w:szCs w:val="21"/>
        </w:rPr>
        <w:t xml:space="preserve">                                    </w:t>
      </w:r>
    </w:p>
    <w:p w14:paraId="4104A2D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4A96951">
      <w:pPr>
        <w:spacing w:line="360" w:lineRule="auto"/>
        <w:ind w:left="723" w:hanging="723" w:hangingChars="300"/>
        <w:rPr>
          <w:b/>
          <w:sz w:val="24"/>
        </w:rPr>
      </w:pPr>
    </w:p>
    <w:p w14:paraId="0709CF87">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F9A8FAF">
      <w:pPr>
        <w:spacing w:line="360" w:lineRule="auto"/>
        <w:ind w:firstLine="420" w:firstLineChars="200"/>
        <w:rPr>
          <w:rFonts w:ascii="宋体" w:hAnsi="宋体"/>
          <w:szCs w:val="21"/>
        </w:rPr>
      </w:pPr>
    </w:p>
    <w:p w14:paraId="07B48527">
      <w:pPr>
        <w:pStyle w:val="6"/>
        <w:tabs>
          <w:tab w:val="left" w:pos="0"/>
        </w:tabs>
        <w:jc w:val="center"/>
        <w:rPr>
          <w:rFonts w:ascii="宋体" w:hAnsi="宋体" w:eastAsia="宋体"/>
        </w:rPr>
      </w:pPr>
      <w:r>
        <w:rPr>
          <w:rFonts w:hint="eastAsia" w:ascii="宋体" w:hAnsi="宋体" w:eastAsia="宋体"/>
        </w:rPr>
        <w:t>残疾人福利性单位声明函</w:t>
      </w:r>
    </w:p>
    <w:p w14:paraId="326CFE9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5A88661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75BFC94">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DCBC4EC">
      <w:pPr>
        <w:spacing w:line="360" w:lineRule="auto"/>
        <w:ind w:firstLine="420" w:firstLineChars="200"/>
        <w:rPr>
          <w:rFonts w:ascii="宋体" w:hAnsi="宋体"/>
          <w:szCs w:val="21"/>
        </w:rPr>
      </w:pPr>
    </w:p>
    <w:p w14:paraId="2673A6C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398EED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8499060">
      <w:pPr>
        <w:spacing w:line="360" w:lineRule="auto"/>
        <w:ind w:firstLine="420" w:firstLineChars="200"/>
        <w:jc w:val="right"/>
        <w:rPr>
          <w:rFonts w:ascii="宋体" w:hAnsi="宋体"/>
          <w:szCs w:val="21"/>
        </w:rPr>
      </w:pPr>
    </w:p>
    <w:p w14:paraId="65FD7B20">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866ACF0">
      <w:bookmarkStart w:id="67" w:name="_Toc44690433"/>
      <w:bookmarkStart w:id="68" w:name="_Toc44691165"/>
      <w:bookmarkStart w:id="69" w:name="_Toc135293186"/>
      <w:bookmarkStart w:id="70" w:name="_Toc44691397"/>
      <w:bookmarkStart w:id="71" w:name="_Toc44690706"/>
    </w:p>
    <w:p w14:paraId="386697F3"/>
    <w:p w14:paraId="23A2016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4F9C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E9070B1">
            <w:pPr>
              <w:jc w:val="center"/>
              <w:rPr>
                <w:b/>
                <w:szCs w:val="21"/>
              </w:rPr>
            </w:pPr>
            <w:r>
              <w:rPr>
                <w:rFonts w:hint="eastAsia"/>
                <w:b/>
                <w:szCs w:val="21"/>
              </w:rPr>
              <w:t>序号</w:t>
            </w:r>
          </w:p>
        </w:tc>
        <w:tc>
          <w:tcPr>
            <w:tcW w:w="1213" w:type="dxa"/>
            <w:vMerge w:val="restart"/>
            <w:vAlign w:val="center"/>
          </w:tcPr>
          <w:p w14:paraId="1910CDAD">
            <w:pPr>
              <w:jc w:val="center"/>
              <w:rPr>
                <w:b/>
                <w:szCs w:val="21"/>
              </w:rPr>
            </w:pPr>
            <w:r>
              <w:rPr>
                <w:rFonts w:hint="eastAsia"/>
                <w:b/>
                <w:szCs w:val="21"/>
              </w:rPr>
              <w:t>投标产品名称</w:t>
            </w:r>
          </w:p>
        </w:tc>
        <w:tc>
          <w:tcPr>
            <w:tcW w:w="1840" w:type="dxa"/>
            <w:vMerge w:val="restart"/>
            <w:vAlign w:val="center"/>
          </w:tcPr>
          <w:p w14:paraId="03F6772E">
            <w:pPr>
              <w:jc w:val="center"/>
              <w:rPr>
                <w:b/>
                <w:szCs w:val="21"/>
              </w:rPr>
            </w:pPr>
            <w:r>
              <w:rPr>
                <w:rFonts w:hint="eastAsia"/>
                <w:b/>
                <w:szCs w:val="21"/>
              </w:rPr>
              <w:t>规格及型号</w:t>
            </w:r>
          </w:p>
        </w:tc>
        <w:tc>
          <w:tcPr>
            <w:tcW w:w="4351" w:type="dxa"/>
            <w:gridSpan w:val="3"/>
            <w:vAlign w:val="center"/>
          </w:tcPr>
          <w:p w14:paraId="7C90BE89">
            <w:pPr>
              <w:jc w:val="center"/>
              <w:rPr>
                <w:b/>
                <w:szCs w:val="21"/>
              </w:rPr>
            </w:pPr>
            <w:r>
              <w:rPr>
                <w:rFonts w:hint="eastAsia"/>
                <w:b/>
                <w:szCs w:val="21"/>
              </w:rPr>
              <w:t>投标产品报价</w:t>
            </w:r>
          </w:p>
        </w:tc>
        <w:tc>
          <w:tcPr>
            <w:tcW w:w="1503" w:type="dxa"/>
            <w:vMerge w:val="restart"/>
            <w:vAlign w:val="center"/>
          </w:tcPr>
          <w:p w14:paraId="4AA3ABFE">
            <w:pPr>
              <w:jc w:val="center"/>
              <w:rPr>
                <w:b/>
                <w:szCs w:val="21"/>
              </w:rPr>
            </w:pPr>
            <w:r>
              <w:rPr>
                <w:rFonts w:hint="eastAsia"/>
                <w:b/>
                <w:szCs w:val="21"/>
              </w:rPr>
              <w:t>属于优先采购清单的类别</w:t>
            </w:r>
          </w:p>
        </w:tc>
        <w:tc>
          <w:tcPr>
            <w:tcW w:w="720" w:type="dxa"/>
            <w:vMerge w:val="restart"/>
            <w:vAlign w:val="center"/>
          </w:tcPr>
          <w:p w14:paraId="02669769">
            <w:pPr>
              <w:jc w:val="center"/>
              <w:rPr>
                <w:b/>
                <w:szCs w:val="21"/>
              </w:rPr>
            </w:pPr>
            <w:r>
              <w:rPr>
                <w:rFonts w:hint="eastAsia"/>
                <w:b/>
                <w:szCs w:val="21"/>
              </w:rPr>
              <w:t>备注</w:t>
            </w:r>
          </w:p>
        </w:tc>
      </w:tr>
      <w:tr w14:paraId="0A95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810F7D0">
            <w:pPr>
              <w:rPr>
                <w:szCs w:val="21"/>
              </w:rPr>
            </w:pPr>
          </w:p>
        </w:tc>
        <w:tc>
          <w:tcPr>
            <w:tcW w:w="1213" w:type="dxa"/>
            <w:vMerge w:val="continue"/>
            <w:vAlign w:val="center"/>
          </w:tcPr>
          <w:p w14:paraId="7A784DEA">
            <w:pPr>
              <w:rPr>
                <w:szCs w:val="21"/>
              </w:rPr>
            </w:pPr>
          </w:p>
        </w:tc>
        <w:tc>
          <w:tcPr>
            <w:tcW w:w="1840" w:type="dxa"/>
            <w:vMerge w:val="continue"/>
            <w:vAlign w:val="center"/>
          </w:tcPr>
          <w:p w14:paraId="0E7C08BE">
            <w:pPr>
              <w:rPr>
                <w:szCs w:val="21"/>
              </w:rPr>
            </w:pPr>
          </w:p>
        </w:tc>
        <w:tc>
          <w:tcPr>
            <w:tcW w:w="818" w:type="dxa"/>
            <w:vAlign w:val="center"/>
          </w:tcPr>
          <w:p w14:paraId="1FDE314C">
            <w:pPr>
              <w:rPr>
                <w:szCs w:val="21"/>
              </w:rPr>
            </w:pPr>
            <w:r>
              <w:rPr>
                <w:rFonts w:hint="eastAsia"/>
                <w:szCs w:val="21"/>
              </w:rPr>
              <w:t>数量</w:t>
            </w:r>
          </w:p>
        </w:tc>
        <w:tc>
          <w:tcPr>
            <w:tcW w:w="1241" w:type="dxa"/>
            <w:vAlign w:val="center"/>
          </w:tcPr>
          <w:p w14:paraId="2FB16ADE">
            <w:pPr>
              <w:jc w:val="center"/>
              <w:rPr>
                <w:szCs w:val="21"/>
              </w:rPr>
            </w:pPr>
            <w:r>
              <w:rPr>
                <w:rFonts w:hint="eastAsia"/>
                <w:szCs w:val="21"/>
              </w:rPr>
              <w:t>投标单价（元）</w:t>
            </w:r>
          </w:p>
        </w:tc>
        <w:tc>
          <w:tcPr>
            <w:tcW w:w="2292" w:type="dxa"/>
            <w:vAlign w:val="center"/>
          </w:tcPr>
          <w:p w14:paraId="7FE5CA2D">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694712E8">
            <w:pPr>
              <w:rPr>
                <w:szCs w:val="21"/>
              </w:rPr>
            </w:pPr>
          </w:p>
        </w:tc>
        <w:tc>
          <w:tcPr>
            <w:tcW w:w="720" w:type="dxa"/>
            <w:vMerge w:val="continue"/>
            <w:vAlign w:val="center"/>
          </w:tcPr>
          <w:p w14:paraId="6C93529B">
            <w:pPr>
              <w:rPr>
                <w:szCs w:val="21"/>
              </w:rPr>
            </w:pPr>
          </w:p>
        </w:tc>
      </w:tr>
      <w:tr w14:paraId="252D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CE6E72F">
            <w:pPr>
              <w:jc w:val="center"/>
              <w:rPr>
                <w:rFonts w:ascii="宋体" w:hAnsi="宋体"/>
                <w:szCs w:val="21"/>
              </w:rPr>
            </w:pPr>
            <w:r>
              <w:rPr>
                <w:rFonts w:hint="eastAsia" w:ascii="宋体" w:hAnsi="宋体"/>
                <w:szCs w:val="21"/>
              </w:rPr>
              <w:t>1</w:t>
            </w:r>
          </w:p>
        </w:tc>
        <w:tc>
          <w:tcPr>
            <w:tcW w:w="1213" w:type="dxa"/>
            <w:vAlign w:val="center"/>
          </w:tcPr>
          <w:p w14:paraId="225378F2">
            <w:pPr>
              <w:jc w:val="center"/>
              <w:rPr>
                <w:szCs w:val="21"/>
              </w:rPr>
            </w:pPr>
          </w:p>
        </w:tc>
        <w:tc>
          <w:tcPr>
            <w:tcW w:w="1840" w:type="dxa"/>
            <w:vAlign w:val="center"/>
          </w:tcPr>
          <w:p w14:paraId="00E31D76">
            <w:pPr>
              <w:jc w:val="center"/>
              <w:rPr>
                <w:szCs w:val="21"/>
              </w:rPr>
            </w:pPr>
          </w:p>
        </w:tc>
        <w:tc>
          <w:tcPr>
            <w:tcW w:w="818" w:type="dxa"/>
            <w:vAlign w:val="center"/>
          </w:tcPr>
          <w:p w14:paraId="2F9503C8">
            <w:pPr>
              <w:jc w:val="center"/>
              <w:rPr>
                <w:szCs w:val="21"/>
              </w:rPr>
            </w:pPr>
          </w:p>
        </w:tc>
        <w:tc>
          <w:tcPr>
            <w:tcW w:w="1241" w:type="dxa"/>
            <w:vAlign w:val="center"/>
          </w:tcPr>
          <w:p w14:paraId="6EB7E981">
            <w:pPr>
              <w:jc w:val="center"/>
              <w:rPr>
                <w:szCs w:val="21"/>
              </w:rPr>
            </w:pPr>
          </w:p>
        </w:tc>
        <w:tc>
          <w:tcPr>
            <w:tcW w:w="2292" w:type="dxa"/>
            <w:vAlign w:val="center"/>
          </w:tcPr>
          <w:p w14:paraId="30D1AC9D">
            <w:pPr>
              <w:jc w:val="center"/>
              <w:rPr>
                <w:szCs w:val="21"/>
              </w:rPr>
            </w:pPr>
          </w:p>
        </w:tc>
        <w:tc>
          <w:tcPr>
            <w:tcW w:w="1503" w:type="dxa"/>
            <w:vAlign w:val="center"/>
          </w:tcPr>
          <w:p w14:paraId="1501701C">
            <w:pPr>
              <w:jc w:val="center"/>
              <w:rPr>
                <w:szCs w:val="21"/>
              </w:rPr>
            </w:pPr>
          </w:p>
        </w:tc>
        <w:tc>
          <w:tcPr>
            <w:tcW w:w="720" w:type="dxa"/>
            <w:vAlign w:val="center"/>
          </w:tcPr>
          <w:p w14:paraId="582FBA34">
            <w:pPr>
              <w:jc w:val="center"/>
              <w:rPr>
                <w:szCs w:val="21"/>
              </w:rPr>
            </w:pPr>
          </w:p>
        </w:tc>
      </w:tr>
      <w:tr w14:paraId="132F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17A4A84">
            <w:pPr>
              <w:jc w:val="center"/>
              <w:rPr>
                <w:rFonts w:ascii="宋体" w:hAnsi="宋体"/>
                <w:szCs w:val="21"/>
              </w:rPr>
            </w:pPr>
            <w:r>
              <w:rPr>
                <w:rFonts w:hint="eastAsia" w:ascii="宋体" w:hAnsi="宋体"/>
                <w:szCs w:val="21"/>
              </w:rPr>
              <w:t>2</w:t>
            </w:r>
          </w:p>
        </w:tc>
        <w:tc>
          <w:tcPr>
            <w:tcW w:w="1213" w:type="dxa"/>
            <w:vAlign w:val="center"/>
          </w:tcPr>
          <w:p w14:paraId="411BC414">
            <w:pPr>
              <w:jc w:val="center"/>
              <w:rPr>
                <w:szCs w:val="21"/>
              </w:rPr>
            </w:pPr>
          </w:p>
        </w:tc>
        <w:tc>
          <w:tcPr>
            <w:tcW w:w="1840" w:type="dxa"/>
            <w:vAlign w:val="center"/>
          </w:tcPr>
          <w:p w14:paraId="3E173BDA">
            <w:pPr>
              <w:jc w:val="center"/>
              <w:rPr>
                <w:szCs w:val="21"/>
              </w:rPr>
            </w:pPr>
          </w:p>
        </w:tc>
        <w:tc>
          <w:tcPr>
            <w:tcW w:w="818" w:type="dxa"/>
            <w:vAlign w:val="center"/>
          </w:tcPr>
          <w:p w14:paraId="302EAE27">
            <w:pPr>
              <w:jc w:val="center"/>
              <w:rPr>
                <w:szCs w:val="21"/>
              </w:rPr>
            </w:pPr>
          </w:p>
        </w:tc>
        <w:tc>
          <w:tcPr>
            <w:tcW w:w="1241" w:type="dxa"/>
            <w:vAlign w:val="center"/>
          </w:tcPr>
          <w:p w14:paraId="676369F3">
            <w:pPr>
              <w:jc w:val="center"/>
              <w:rPr>
                <w:szCs w:val="21"/>
              </w:rPr>
            </w:pPr>
          </w:p>
        </w:tc>
        <w:tc>
          <w:tcPr>
            <w:tcW w:w="2292" w:type="dxa"/>
            <w:vAlign w:val="center"/>
          </w:tcPr>
          <w:p w14:paraId="50B97209">
            <w:pPr>
              <w:jc w:val="center"/>
              <w:rPr>
                <w:szCs w:val="21"/>
              </w:rPr>
            </w:pPr>
          </w:p>
        </w:tc>
        <w:tc>
          <w:tcPr>
            <w:tcW w:w="1503" w:type="dxa"/>
            <w:vAlign w:val="center"/>
          </w:tcPr>
          <w:p w14:paraId="13FE85B7">
            <w:pPr>
              <w:jc w:val="center"/>
              <w:rPr>
                <w:szCs w:val="21"/>
              </w:rPr>
            </w:pPr>
          </w:p>
        </w:tc>
        <w:tc>
          <w:tcPr>
            <w:tcW w:w="720" w:type="dxa"/>
            <w:vAlign w:val="center"/>
          </w:tcPr>
          <w:p w14:paraId="395674E3">
            <w:pPr>
              <w:jc w:val="center"/>
              <w:rPr>
                <w:szCs w:val="21"/>
              </w:rPr>
            </w:pPr>
          </w:p>
        </w:tc>
      </w:tr>
    </w:tbl>
    <w:p w14:paraId="464B3112">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6F9E4CF">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68877296">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2B491466">
      <w:pPr>
        <w:widowControl/>
        <w:jc w:val="left"/>
      </w:pPr>
      <w:r>
        <w:br w:type="page"/>
      </w:r>
    </w:p>
    <w:p w14:paraId="2A8D52EC"/>
    <w:p w14:paraId="30ADC6C2">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71CA5ADB">
      <w:pPr>
        <w:adjustRightInd w:val="0"/>
        <w:snapToGrid w:val="0"/>
        <w:spacing w:line="360" w:lineRule="auto"/>
        <w:rPr>
          <w:bCs/>
          <w:snapToGrid w:val="0"/>
          <w:kern w:val="0"/>
        </w:rPr>
      </w:pPr>
    </w:p>
    <w:p w14:paraId="61586159">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0E7BABC3">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CEF1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4CF30C2E">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3049D906">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6B7B5A15">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折扣率</w:t>
            </w:r>
            <w:r>
              <w:rPr>
                <w:snapToGrid w:val="0"/>
                <w:kern w:val="0"/>
              </w:rPr>
              <w:t>）</w:t>
            </w:r>
          </w:p>
        </w:tc>
        <w:tc>
          <w:tcPr>
            <w:tcW w:w="1843" w:type="dxa"/>
            <w:tcBorders>
              <w:top w:val="double" w:color="auto" w:sz="4" w:space="0"/>
              <w:bottom w:val="single" w:color="auto" w:sz="4" w:space="0"/>
            </w:tcBorders>
            <w:vAlign w:val="center"/>
          </w:tcPr>
          <w:p w14:paraId="1FE53E43">
            <w:pPr>
              <w:adjustRightInd w:val="0"/>
              <w:snapToGrid w:val="0"/>
              <w:spacing w:line="360" w:lineRule="auto"/>
              <w:jc w:val="center"/>
              <w:rPr>
                <w:snapToGrid w:val="0"/>
                <w:kern w:val="0"/>
              </w:rPr>
            </w:pPr>
            <w:r>
              <w:rPr>
                <w:rFonts w:hint="eastAsia"/>
                <w:snapToGrid w:val="0"/>
                <w:kern w:val="0"/>
              </w:rPr>
              <w:t>备注</w:t>
            </w:r>
          </w:p>
        </w:tc>
      </w:tr>
      <w:tr w14:paraId="6253C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2306BD6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2026年深圳市司法局第一强制隔离戒毒所戒毒人员食堂食材配送服务</w:t>
            </w:r>
          </w:p>
        </w:tc>
        <w:tc>
          <w:tcPr>
            <w:tcW w:w="4034" w:type="dxa"/>
            <w:tcBorders>
              <w:top w:val="single" w:color="auto" w:sz="4" w:space="0"/>
            </w:tcBorders>
            <w:vAlign w:val="center"/>
          </w:tcPr>
          <w:p w14:paraId="6D343353">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6D47E894">
            <w:pPr>
              <w:adjustRightInd w:val="0"/>
              <w:snapToGrid w:val="0"/>
              <w:spacing w:line="360" w:lineRule="auto"/>
              <w:jc w:val="center"/>
              <w:rPr>
                <w:snapToGrid w:val="0"/>
                <w:kern w:val="0"/>
              </w:rPr>
            </w:pPr>
          </w:p>
        </w:tc>
      </w:tr>
    </w:tbl>
    <w:p w14:paraId="4EFF9364">
      <w:pPr>
        <w:adjustRightInd w:val="0"/>
        <w:snapToGrid w:val="0"/>
        <w:spacing w:line="360" w:lineRule="auto"/>
        <w:rPr>
          <w:snapToGrid w:val="0"/>
          <w:kern w:val="0"/>
        </w:rPr>
      </w:pPr>
    </w:p>
    <w:p w14:paraId="724D048A">
      <w:pPr>
        <w:adjustRightInd w:val="0"/>
        <w:snapToGrid w:val="0"/>
        <w:spacing w:line="360" w:lineRule="auto"/>
        <w:rPr>
          <w:snapToGrid w:val="0"/>
          <w:kern w:val="0"/>
        </w:rPr>
      </w:pPr>
    </w:p>
    <w:p w14:paraId="450957E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603D112B">
      <w:pPr>
        <w:adjustRightInd w:val="0"/>
        <w:snapToGrid w:val="0"/>
        <w:spacing w:line="360" w:lineRule="auto"/>
        <w:rPr>
          <w:snapToGrid w:val="0"/>
          <w:kern w:val="0"/>
        </w:rPr>
      </w:pPr>
    </w:p>
    <w:p w14:paraId="7EB3CDE3">
      <w:pPr>
        <w:adjustRightInd w:val="0"/>
        <w:snapToGrid w:val="0"/>
        <w:spacing w:line="360" w:lineRule="auto"/>
        <w:ind w:firstLine="6825" w:firstLineChars="3250"/>
        <w:rPr>
          <w:snapToGrid w:val="0"/>
          <w:kern w:val="0"/>
        </w:rPr>
      </w:pPr>
      <w:r>
        <w:rPr>
          <w:snapToGrid w:val="0"/>
          <w:kern w:val="0"/>
        </w:rPr>
        <w:t>年    月    日</w:t>
      </w:r>
    </w:p>
    <w:p w14:paraId="0C385314">
      <w:pPr>
        <w:adjustRightInd w:val="0"/>
        <w:snapToGrid w:val="0"/>
        <w:spacing w:line="360" w:lineRule="auto"/>
        <w:ind w:firstLine="1050" w:firstLineChars="500"/>
        <w:rPr>
          <w:snapToGrid w:val="0"/>
          <w:kern w:val="0"/>
        </w:rPr>
      </w:pPr>
    </w:p>
    <w:p w14:paraId="4A39AA32">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1F146701">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bCs/>
        </w:rPr>
        <w:t>。</w:t>
      </w:r>
    </w:p>
    <w:p w14:paraId="5E459997">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F323F4">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46A6A80D"/>
    <w:p w14:paraId="2C32236D"/>
    <w:p w14:paraId="50B89973"/>
    <w:p w14:paraId="36B5E8FB"/>
    <w:p w14:paraId="43D82CAA"/>
    <w:p w14:paraId="454DBEF2"/>
    <w:p w14:paraId="5006B6B6"/>
    <w:p w14:paraId="7EECBD97"/>
    <w:p w14:paraId="24149FE5"/>
    <w:p w14:paraId="43AEE290">
      <w:r>
        <w:br w:type="page"/>
      </w:r>
    </w:p>
    <w:p w14:paraId="628D255F"/>
    <w:p w14:paraId="1D6A181E">
      <w:pPr>
        <w:pStyle w:val="4"/>
        <w:tabs>
          <w:tab w:val="left" w:pos="371"/>
        </w:tabs>
        <w:spacing w:before="120" w:after="120"/>
        <w:ind w:left="-1" w:leftChars="-1" w:hanging="1"/>
        <w:jc w:val="center"/>
        <w:rPr>
          <w:rFonts w:asciiTheme="minorEastAsia" w:hAnsiTheme="minorEastAsia" w:eastAsiaTheme="minorEastAsia"/>
        </w:rPr>
      </w:pPr>
      <w:bookmarkStart w:id="72" w:name="_Toc44691398"/>
      <w:bookmarkStart w:id="73" w:name="_Toc44690707"/>
      <w:bookmarkStart w:id="74" w:name="_Toc44690434"/>
      <w:bookmarkStart w:id="75" w:name="_Toc44691166"/>
      <w:bookmarkStart w:id="76" w:name="_Toc135293187"/>
      <w:r>
        <w:rPr>
          <w:rFonts w:hint="eastAsia" w:asciiTheme="minorEastAsia" w:hAnsiTheme="minorEastAsia" w:eastAsiaTheme="minorEastAsia"/>
        </w:rPr>
        <w:t>格式6  报价表</w:t>
      </w:r>
      <w:bookmarkEnd w:id="72"/>
      <w:bookmarkEnd w:id="73"/>
      <w:bookmarkEnd w:id="74"/>
      <w:bookmarkEnd w:id="75"/>
      <w:bookmarkEnd w:id="76"/>
    </w:p>
    <w:p w14:paraId="242F0D8B">
      <w:pPr>
        <w:spacing w:line="300" w:lineRule="auto"/>
        <w:rPr>
          <w:rFonts w:ascii="楷体_GB2312" w:eastAsia="楷体_GB2312"/>
          <w:b/>
          <w:sz w:val="24"/>
        </w:rPr>
      </w:pPr>
      <w:r>
        <w:rPr>
          <w:rFonts w:hint="eastAsia" w:ascii="楷体_GB2312" w:eastAsia="楷体_GB2312"/>
          <w:b/>
          <w:sz w:val="24"/>
        </w:rPr>
        <w:t>1   报价要求</w:t>
      </w:r>
    </w:p>
    <w:p w14:paraId="254FCB26">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Theme="minorEastAsia" w:hAnsiTheme="minorEastAsia" w:eastAsiaTheme="minorEastAsia"/>
          <w:snapToGrid w:val="0"/>
          <w:kern w:val="0"/>
        </w:rPr>
        <w:t>。</w:t>
      </w:r>
    </w:p>
    <w:p w14:paraId="40D0F1DD">
      <w:pPr>
        <w:adjustRightInd w:val="0"/>
        <w:snapToGrid w:val="0"/>
        <w:spacing w:line="300" w:lineRule="auto"/>
        <w:rPr>
          <w:snapToGrid w:val="0"/>
          <w:kern w:val="0"/>
        </w:rPr>
      </w:pPr>
    </w:p>
    <w:p w14:paraId="0F87D905">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9"/>
        <w:gridCol w:w="2835"/>
        <w:gridCol w:w="2376"/>
      </w:tblGrid>
      <w:tr w14:paraId="47160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49782713">
            <w:pPr>
              <w:adjustRightInd w:val="0"/>
              <w:snapToGrid w:val="0"/>
              <w:spacing w:line="300" w:lineRule="auto"/>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序号</w:t>
            </w:r>
          </w:p>
        </w:tc>
        <w:tc>
          <w:tcPr>
            <w:tcW w:w="3249" w:type="dxa"/>
            <w:vAlign w:val="center"/>
          </w:tcPr>
          <w:p w14:paraId="44D97E26">
            <w:pPr>
              <w:adjustRightInd w:val="0"/>
              <w:snapToGrid w:val="0"/>
              <w:spacing w:line="300" w:lineRule="auto"/>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项目内容</w:t>
            </w:r>
          </w:p>
        </w:tc>
        <w:tc>
          <w:tcPr>
            <w:tcW w:w="2835" w:type="dxa"/>
            <w:vAlign w:val="center"/>
          </w:tcPr>
          <w:p w14:paraId="5704A3AC">
            <w:pPr>
              <w:adjustRightInd w:val="0"/>
              <w:snapToGrid w:val="0"/>
              <w:spacing w:line="300" w:lineRule="auto"/>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折扣率</w:t>
            </w:r>
          </w:p>
        </w:tc>
        <w:tc>
          <w:tcPr>
            <w:tcW w:w="2376" w:type="dxa"/>
            <w:vAlign w:val="center"/>
          </w:tcPr>
          <w:p w14:paraId="55D1115F">
            <w:pPr>
              <w:adjustRightInd w:val="0"/>
              <w:snapToGrid w:val="0"/>
              <w:spacing w:line="300" w:lineRule="auto"/>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备注</w:t>
            </w:r>
          </w:p>
        </w:tc>
      </w:tr>
      <w:tr w14:paraId="70719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28" w:type="dxa"/>
            <w:vAlign w:val="center"/>
          </w:tcPr>
          <w:p w14:paraId="60168568">
            <w:pPr>
              <w:adjustRightInd w:val="0"/>
              <w:snapToGrid w:val="0"/>
              <w:spacing w:line="30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3249" w:type="dxa"/>
            <w:vAlign w:val="center"/>
          </w:tcPr>
          <w:p w14:paraId="6395DB25">
            <w:pPr>
              <w:adjustRightInd w:val="0"/>
              <w:snapToGrid w:val="0"/>
              <w:spacing w:line="300" w:lineRule="auto"/>
              <w:rPr>
                <w:rFonts w:hint="eastAsia" w:ascii="宋体" w:hAnsi="宋体" w:eastAsia="宋体" w:cs="宋体"/>
                <w:snapToGrid w:val="0"/>
                <w:kern w:val="0"/>
                <w:sz w:val="21"/>
                <w:szCs w:val="21"/>
              </w:rPr>
            </w:pPr>
          </w:p>
        </w:tc>
        <w:tc>
          <w:tcPr>
            <w:tcW w:w="2835" w:type="dxa"/>
            <w:vAlign w:val="center"/>
          </w:tcPr>
          <w:p w14:paraId="62041CC9">
            <w:pPr>
              <w:adjustRightInd w:val="0"/>
              <w:snapToGrid w:val="0"/>
              <w:spacing w:line="300" w:lineRule="auto"/>
              <w:jc w:val="center"/>
              <w:rPr>
                <w:rFonts w:hint="eastAsia" w:ascii="宋体" w:hAnsi="宋体" w:eastAsia="宋体" w:cs="宋体"/>
                <w:snapToGrid w:val="0"/>
                <w:kern w:val="0"/>
                <w:sz w:val="21"/>
                <w:szCs w:val="21"/>
              </w:rPr>
            </w:pPr>
          </w:p>
        </w:tc>
        <w:tc>
          <w:tcPr>
            <w:tcW w:w="2376" w:type="dxa"/>
            <w:vAlign w:val="center"/>
          </w:tcPr>
          <w:p w14:paraId="68DDD96E">
            <w:pPr>
              <w:adjustRightInd w:val="0"/>
              <w:snapToGrid w:val="0"/>
              <w:spacing w:line="300" w:lineRule="auto"/>
              <w:jc w:val="center"/>
              <w:rPr>
                <w:rFonts w:hint="eastAsia" w:ascii="宋体" w:hAnsi="宋体" w:eastAsia="宋体" w:cs="宋体"/>
                <w:snapToGrid w:val="0"/>
                <w:kern w:val="0"/>
                <w:sz w:val="21"/>
                <w:szCs w:val="21"/>
              </w:rPr>
            </w:pPr>
          </w:p>
        </w:tc>
      </w:tr>
    </w:tbl>
    <w:p w14:paraId="26380549">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w:t>
      </w:r>
      <w:r>
        <w:rPr>
          <w:rFonts w:hint="eastAsia" w:ascii="宋体" w:hAnsi="宋体"/>
          <w:bCs/>
          <w:szCs w:val="21"/>
          <w:lang w:val="en-US" w:eastAsia="zh-CN"/>
        </w:rPr>
        <w:t>为固定格式，请勿修改调整格式内容</w:t>
      </w:r>
      <w:r>
        <w:rPr>
          <w:rFonts w:hint="eastAsia" w:ascii="宋体" w:hAnsi="宋体"/>
          <w:bCs/>
          <w:szCs w:val="21"/>
        </w:rPr>
        <w:t>。</w:t>
      </w:r>
    </w:p>
    <w:p w14:paraId="20318D5C">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价应与本表中的报价一致</w:t>
      </w:r>
      <w:r>
        <w:rPr>
          <w:rFonts w:hint="eastAsia" w:ascii="宋体" w:hAnsi="宋体"/>
          <w:szCs w:val="21"/>
        </w:rPr>
        <w:t>。</w:t>
      </w:r>
    </w:p>
    <w:p w14:paraId="44B04503">
      <w:pPr>
        <w:adjustRightInd w:val="0"/>
        <w:snapToGrid w:val="0"/>
        <w:spacing w:line="300" w:lineRule="auto"/>
        <w:rPr>
          <w:snapToGrid w:val="0"/>
          <w:kern w:val="0"/>
        </w:rPr>
      </w:pPr>
    </w:p>
    <w:p w14:paraId="262765BE">
      <w:pPr>
        <w:adjustRightInd w:val="0"/>
        <w:snapToGrid w:val="0"/>
        <w:spacing w:line="300" w:lineRule="auto"/>
        <w:rPr>
          <w:snapToGrid w:val="0"/>
          <w:kern w:val="0"/>
        </w:rPr>
      </w:pPr>
    </w:p>
    <w:p w14:paraId="078B405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7442FFA">
      <w:pPr>
        <w:adjustRightInd w:val="0"/>
        <w:snapToGrid w:val="0"/>
        <w:spacing w:line="300" w:lineRule="auto"/>
        <w:rPr>
          <w:snapToGrid w:val="0"/>
          <w:kern w:val="0"/>
        </w:rPr>
      </w:pPr>
    </w:p>
    <w:p w14:paraId="0DED23D4">
      <w:pPr>
        <w:adjustRightInd w:val="0"/>
        <w:snapToGrid w:val="0"/>
        <w:spacing w:line="300" w:lineRule="auto"/>
        <w:rPr>
          <w:snapToGrid w:val="0"/>
          <w:kern w:val="0"/>
        </w:rPr>
      </w:pPr>
    </w:p>
    <w:p w14:paraId="25DE28E8">
      <w:pPr>
        <w:adjustRightInd w:val="0"/>
        <w:snapToGrid w:val="0"/>
        <w:spacing w:line="300" w:lineRule="auto"/>
        <w:rPr>
          <w:snapToGrid w:val="0"/>
          <w:kern w:val="0"/>
        </w:rPr>
      </w:pPr>
    </w:p>
    <w:p w14:paraId="65B0103D">
      <w:pPr>
        <w:wordWrap w:val="0"/>
        <w:adjustRightInd w:val="0"/>
        <w:snapToGrid w:val="0"/>
        <w:spacing w:line="300" w:lineRule="auto"/>
        <w:jc w:val="right"/>
      </w:pPr>
      <w:r>
        <w:rPr>
          <w:rFonts w:hint="eastAsia"/>
          <w:snapToGrid w:val="0"/>
          <w:kern w:val="0"/>
        </w:rPr>
        <w:t>年    月   日</w:t>
      </w:r>
    </w:p>
    <w:p w14:paraId="324A2F84">
      <w:pPr>
        <w:pStyle w:val="28"/>
        <w:adjustRightInd w:val="0"/>
        <w:snapToGrid w:val="0"/>
        <w:spacing w:line="312" w:lineRule="auto"/>
        <w:jc w:val="center"/>
        <w:rPr>
          <w:rFonts w:ascii="Times New Roman" w:hAnsi="Times New Roman"/>
          <w:b/>
          <w:sz w:val="28"/>
        </w:rPr>
      </w:pPr>
    </w:p>
    <w:p w14:paraId="02E7169C"/>
    <w:p w14:paraId="09D4976C"/>
    <w:p w14:paraId="3F0A7EEA"/>
    <w:p w14:paraId="5BA4A397"/>
    <w:p w14:paraId="73CA7B23"/>
    <w:p w14:paraId="52587341"/>
    <w:p w14:paraId="464B3B9B"/>
    <w:p w14:paraId="3F1D7EB0">
      <w:pPr>
        <w:pStyle w:val="4"/>
        <w:tabs>
          <w:tab w:val="left" w:pos="371"/>
        </w:tabs>
        <w:spacing w:before="120" w:after="120"/>
        <w:ind w:left="-1" w:leftChars="-1" w:hanging="1"/>
        <w:jc w:val="center"/>
        <w:rPr>
          <w:rFonts w:asciiTheme="minorEastAsia" w:hAnsiTheme="minorEastAsia" w:eastAsiaTheme="minorEastAsia"/>
        </w:rPr>
      </w:pPr>
      <w:bookmarkStart w:id="77" w:name="_Toc44690708"/>
      <w:bookmarkStart w:id="78" w:name="_Toc44691167"/>
      <w:bookmarkStart w:id="79" w:name="_Toc44691399"/>
      <w:bookmarkStart w:id="80" w:name="_Toc44690435"/>
      <w:bookmarkStart w:id="81" w:name="_Toc135293188"/>
    </w:p>
    <w:p w14:paraId="1ADF6DD6">
      <w:pPr>
        <w:rPr>
          <w:rFonts w:hint="eastAsia" w:asciiTheme="minorEastAsia" w:hAnsiTheme="minorEastAsia" w:eastAsiaTheme="minorEastAsia"/>
        </w:rPr>
      </w:pPr>
      <w:r>
        <w:rPr>
          <w:rFonts w:hint="eastAsia" w:asciiTheme="minorEastAsia" w:hAnsiTheme="minorEastAsia" w:eastAsiaTheme="minorEastAsia"/>
        </w:rPr>
        <w:br w:type="page"/>
      </w:r>
    </w:p>
    <w:p w14:paraId="03C1ADD0">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AA05C9E">
      <w:pPr>
        <w:pStyle w:val="8"/>
      </w:pPr>
    </w:p>
    <w:p w14:paraId="5EC0491E">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0ADCF72E">
      <w:pPr>
        <w:spacing w:line="400" w:lineRule="exact"/>
        <w:ind w:firstLine="420" w:firstLineChars="200"/>
        <w:rPr>
          <w:rFonts w:ascii="宋体" w:hAnsi="宋体"/>
          <w:szCs w:val="21"/>
        </w:rPr>
      </w:pPr>
    </w:p>
    <w:p w14:paraId="3F207966">
      <w:pPr>
        <w:spacing w:line="360" w:lineRule="auto"/>
        <w:ind w:firstLine="420" w:firstLineChars="200"/>
        <w:rPr>
          <w:rFonts w:hint="eastAsia" w:ascii="宋体" w:hAnsi="宋体"/>
          <w:szCs w:val="21"/>
        </w:rPr>
      </w:pPr>
      <w:r>
        <w:rPr>
          <w:rFonts w:hint="eastAsia" w:ascii="宋体" w:hAnsi="宋体"/>
          <w:szCs w:val="21"/>
        </w:rPr>
        <w:t>1、项目实施方案</w:t>
      </w:r>
    </w:p>
    <w:p w14:paraId="40B0348B">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物流配送方案</w:t>
      </w:r>
    </w:p>
    <w:p w14:paraId="117F686F">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货物质量保障措施及方案</w:t>
      </w:r>
    </w:p>
    <w:p w14:paraId="06BEC039">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应急方案</w:t>
      </w:r>
    </w:p>
    <w:p w14:paraId="413C0C9F">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项目重点难点分析及应对措施</w:t>
      </w:r>
    </w:p>
    <w:p w14:paraId="4A9ACC7D">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拟安排的项目负责人(仅限1人）情况</w:t>
      </w:r>
    </w:p>
    <w:p w14:paraId="404593D3">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同类项目业绩情况</w:t>
      </w:r>
    </w:p>
    <w:p w14:paraId="243CA8C3">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种植基地情况</w:t>
      </w:r>
    </w:p>
    <w:p w14:paraId="7433047E">
      <w:pPr>
        <w:spacing w:line="360" w:lineRule="auto"/>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配送场所情况</w:t>
      </w:r>
    </w:p>
    <w:p w14:paraId="19EDADFE">
      <w:pPr>
        <w:spacing w:line="360" w:lineRule="auto"/>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冷库面积</w:t>
      </w:r>
    </w:p>
    <w:p w14:paraId="3D3ECEB9">
      <w:pPr>
        <w:spacing w:line="360" w:lineRule="auto"/>
        <w:ind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配送车辆</w:t>
      </w:r>
    </w:p>
    <w:p w14:paraId="50B6077B">
      <w:pPr>
        <w:spacing w:line="360" w:lineRule="auto"/>
        <w:ind w:firstLine="420" w:firstLineChars="200"/>
        <w:rPr>
          <w:rFonts w:hint="eastAsia" w:ascii="宋体" w:hAnsi="宋体"/>
          <w:szCs w:val="21"/>
        </w:rPr>
      </w:pPr>
      <w:r>
        <w:rPr>
          <w:rFonts w:hint="eastAsia" w:ascii="宋体" w:hAnsi="宋体"/>
          <w:szCs w:val="21"/>
          <w:lang w:val="en-US" w:eastAsia="zh-CN"/>
        </w:rPr>
        <w:t>12、</w:t>
      </w:r>
      <w:r>
        <w:rPr>
          <w:rFonts w:hint="eastAsia" w:ascii="宋体" w:hAnsi="宋体"/>
          <w:szCs w:val="21"/>
        </w:rPr>
        <w:t>第三方检验检测报告</w:t>
      </w:r>
    </w:p>
    <w:p w14:paraId="62CF4067">
      <w:pPr>
        <w:spacing w:line="360" w:lineRule="auto"/>
        <w:ind w:firstLine="420" w:firstLineChars="200"/>
        <w:rPr>
          <w:rFonts w:hint="eastAsia" w:ascii="宋体" w:hAnsi="宋体"/>
          <w:szCs w:val="21"/>
        </w:rPr>
      </w:pPr>
      <w:r>
        <w:rPr>
          <w:rFonts w:hint="eastAsia" w:ascii="宋体" w:hAnsi="宋体"/>
          <w:szCs w:val="21"/>
          <w:lang w:val="en-US" w:eastAsia="zh-CN"/>
        </w:rPr>
        <w:t>13、</w:t>
      </w:r>
      <w:r>
        <w:rPr>
          <w:rFonts w:hint="eastAsia" w:ascii="宋体" w:hAnsi="宋体"/>
          <w:szCs w:val="21"/>
        </w:rPr>
        <w:t>食品安全保险</w:t>
      </w:r>
    </w:p>
    <w:p w14:paraId="058024B5">
      <w:pPr>
        <w:spacing w:line="360" w:lineRule="auto"/>
        <w:ind w:left="420"/>
        <w:rPr>
          <w:rFonts w:ascii="宋体" w:hAnsi="宋体"/>
          <w:bCs/>
        </w:rPr>
      </w:pPr>
      <w:r>
        <w:rPr>
          <w:rFonts w:hint="eastAsia" w:ascii="宋体" w:hAnsi="宋体"/>
          <w:szCs w:val="21"/>
          <w:lang w:val="en-US" w:eastAsia="zh-CN"/>
        </w:rPr>
        <w:t>14</w:t>
      </w:r>
      <w:r>
        <w:rPr>
          <w:rFonts w:hint="eastAsia" w:ascii="宋体" w:hAnsi="宋体"/>
          <w:bCs/>
        </w:rPr>
        <w:t>、投标人认为必要的其他方案</w:t>
      </w:r>
    </w:p>
    <w:p w14:paraId="634320A9">
      <w:pPr>
        <w:adjustRightInd w:val="0"/>
        <w:snapToGrid w:val="0"/>
        <w:spacing w:line="300" w:lineRule="auto"/>
        <w:rPr>
          <w:snapToGrid w:val="0"/>
          <w:kern w:val="0"/>
        </w:rPr>
      </w:pPr>
    </w:p>
    <w:p w14:paraId="65292D7E">
      <w:pPr>
        <w:adjustRightInd w:val="0"/>
        <w:snapToGrid w:val="0"/>
        <w:spacing w:line="300" w:lineRule="auto"/>
        <w:rPr>
          <w:snapToGrid w:val="0"/>
          <w:kern w:val="0"/>
        </w:rPr>
      </w:pPr>
    </w:p>
    <w:p w14:paraId="1EE37D86">
      <w:pPr>
        <w:adjustRightInd w:val="0"/>
        <w:snapToGrid w:val="0"/>
        <w:spacing w:line="300" w:lineRule="auto"/>
        <w:rPr>
          <w:snapToGrid w:val="0"/>
          <w:kern w:val="0"/>
        </w:rPr>
      </w:pPr>
    </w:p>
    <w:p w14:paraId="60C227A6">
      <w:pPr>
        <w:adjustRightInd w:val="0"/>
        <w:snapToGrid w:val="0"/>
        <w:spacing w:line="300" w:lineRule="auto"/>
        <w:jc w:val="right"/>
        <w:rPr>
          <w:snapToGrid w:val="0"/>
          <w:kern w:val="0"/>
        </w:rPr>
      </w:pPr>
    </w:p>
    <w:p w14:paraId="43DDF9AC">
      <w:pPr>
        <w:adjustRightInd w:val="0"/>
        <w:snapToGrid w:val="0"/>
        <w:spacing w:line="300" w:lineRule="auto"/>
        <w:jc w:val="right"/>
        <w:rPr>
          <w:snapToGrid w:val="0"/>
          <w:kern w:val="0"/>
        </w:rPr>
      </w:pPr>
    </w:p>
    <w:p w14:paraId="6EE5534A">
      <w:pPr>
        <w:adjustRightInd w:val="0"/>
        <w:snapToGrid w:val="0"/>
        <w:spacing w:line="300" w:lineRule="auto"/>
        <w:jc w:val="right"/>
        <w:rPr>
          <w:snapToGrid w:val="0"/>
          <w:kern w:val="0"/>
        </w:rPr>
      </w:pPr>
    </w:p>
    <w:p w14:paraId="3B238D19">
      <w:pPr>
        <w:adjustRightInd w:val="0"/>
        <w:snapToGrid w:val="0"/>
        <w:spacing w:line="300" w:lineRule="auto"/>
        <w:jc w:val="right"/>
        <w:rPr>
          <w:snapToGrid w:val="0"/>
          <w:kern w:val="0"/>
        </w:rPr>
      </w:pPr>
    </w:p>
    <w:p w14:paraId="79279552">
      <w:pPr>
        <w:adjustRightInd w:val="0"/>
        <w:snapToGrid w:val="0"/>
        <w:spacing w:line="300" w:lineRule="auto"/>
        <w:jc w:val="right"/>
        <w:rPr>
          <w:snapToGrid w:val="0"/>
          <w:kern w:val="0"/>
        </w:rPr>
      </w:pPr>
    </w:p>
    <w:p w14:paraId="4C9060DB">
      <w:pPr>
        <w:adjustRightInd w:val="0"/>
        <w:snapToGrid w:val="0"/>
        <w:spacing w:line="300" w:lineRule="auto"/>
        <w:jc w:val="right"/>
        <w:rPr>
          <w:snapToGrid w:val="0"/>
          <w:kern w:val="0"/>
        </w:rPr>
      </w:pPr>
    </w:p>
    <w:p w14:paraId="5ACFA5FA">
      <w:pPr>
        <w:adjustRightInd w:val="0"/>
        <w:snapToGrid w:val="0"/>
        <w:spacing w:line="300" w:lineRule="auto"/>
        <w:jc w:val="right"/>
        <w:rPr>
          <w:snapToGrid w:val="0"/>
          <w:kern w:val="0"/>
        </w:rPr>
      </w:pPr>
    </w:p>
    <w:p w14:paraId="73F121F0">
      <w:pPr>
        <w:adjustRightInd w:val="0"/>
        <w:snapToGrid w:val="0"/>
        <w:spacing w:line="300" w:lineRule="auto"/>
        <w:jc w:val="right"/>
        <w:rPr>
          <w:snapToGrid w:val="0"/>
          <w:kern w:val="0"/>
        </w:rPr>
      </w:pPr>
    </w:p>
    <w:p w14:paraId="7FB0272A">
      <w:pPr>
        <w:adjustRightInd w:val="0"/>
        <w:snapToGrid w:val="0"/>
        <w:spacing w:line="300" w:lineRule="auto"/>
        <w:jc w:val="right"/>
        <w:rPr>
          <w:snapToGrid w:val="0"/>
          <w:kern w:val="0"/>
        </w:rPr>
      </w:pPr>
    </w:p>
    <w:p w14:paraId="06A65B5A">
      <w:pPr>
        <w:adjustRightInd w:val="0"/>
        <w:snapToGrid w:val="0"/>
        <w:spacing w:line="300" w:lineRule="auto"/>
        <w:jc w:val="right"/>
        <w:rPr>
          <w:snapToGrid w:val="0"/>
          <w:kern w:val="0"/>
        </w:rPr>
      </w:pPr>
    </w:p>
    <w:p w14:paraId="6B9CB4F1">
      <w:pPr>
        <w:adjustRightInd w:val="0"/>
        <w:snapToGrid w:val="0"/>
        <w:spacing w:line="300" w:lineRule="auto"/>
        <w:jc w:val="right"/>
        <w:rPr>
          <w:snapToGrid w:val="0"/>
          <w:kern w:val="0"/>
        </w:rPr>
      </w:pPr>
    </w:p>
    <w:p w14:paraId="6D1580C3">
      <w:pPr>
        <w:adjustRightInd w:val="0"/>
        <w:snapToGrid w:val="0"/>
        <w:spacing w:line="300" w:lineRule="auto"/>
        <w:jc w:val="right"/>
        <w:rPr>
          <w:snapToGrid w:val="0"/>
          <w:kern w:val="0"/>
        </w:rPr>
      </w:pPr>
    </w:p>
    <w:p w14:paraId="1D681DF9">
      <w:pPr>
        <w:adjustRightInd w:val="0"/>
        <w:snapToGrid w:val="0"/>
        <w:spacing w:line="300" w:lineRule="auto"/>
        <w:jc w:val="right"/>
        <w:rPr>
          <w:snapToGrid w:val="0"/>
          <w:kern w:val="0"/>
        </w:rPr>
      </w:pPr>
    </w:p>
    <w:p w14:paraId="47772C2D">
      <w:pPr>
        <w:adjustRightInd w:val="0"/>
        <w:snapToGrid w:val="0"/>
        <w:spacing w:line="300" w:lineRule="auto"/>
        <w:jc w:val="right"/>
        <w:rPr>
          <w:snapToGrid w:val="0"/>
          <w:kern w:val="0"/>
        </w:rPr>
      </w:pPr>
    </w:p>
    <w:p w14:paraId="63F3E3CC">
      <w:pPr>
        <w:adjustRightInd w:val="0"/>
        <w:snapToGrid w:val="0"/>
        <w:spacing w:line="300" w:lineRule="auto"/>
        <w:jc w:val="right"/>
        <w:rPr>
          <w:snapToGrid w:val="0"/>
          <w:kern w:val="0"/>
        </w:rPr>
      </w:pPr>
    </w:p>
    <w:p w14:paraId="4F37E274">
      <w:pPr>
        <w:tabs>
          <w:tab w:val="left" w:pos="8248"/>
          <w:tab w:val="left" w:pos="9368"/>
        </w:tabs>
        <w:spacing w:line="360" w:lineRule="auto"/>
      </w:pPr>
      <w:r>
        <w:rPr>
          <w:rFonts w:hint="eastAsia"/>
        </w:rPr>
        <w:t>附表：</w:t>
      </w:r>
    </w:p>
    <w:p w14:paraId="771F6ADF">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4FE07A67"/>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5FDE3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F3A3F3F">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11F7A585">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7DA0EDE8">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51F70381">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6BBB85D8">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1B3ED8E0">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7DD3ED96">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7C3BDF12">
            <w:pPr>
              <w:jc w:val="center"/>
              <w:rPr>
                <w:rFonts w:ascii="宋体" w:hAnsi="宋体" w:cs="Courier New"/>
                <w:snapToGrid w:val="0"/>
                <w:szCs w:val="21"/>
              </w:rPr>
            </w:pPr>
            <w:r>
              <w:rPr>
                <w:rFonts w:hint="eastAsia" w:ascii="宋体" w:hAnsi="宋体" w:cs="Courier New"/>
                <w:snapToGrid w:val="0"/>
                <w:szCs w:val="21"/>
              </w:rPr>
              <w:t>工作经验</w:t>
            </w:r>
          </w:p>
        </w:tc>
      </w:tr>
      <w:tr w14:paraId="74AA4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489F42C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E69EB6A">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621B40F3">
            <w:pPr>
              <w:rPr>
                <w:rFonts w:ascii="宋体" w:hAnsi="宋体" w:cs="Courier New"/>
                <w:snapToGrid w:val="0"/>
                <w:szCs w:val="21"/>
              </w:rPr>
            </w:pPr>
          </w:p>
        </w:tc>
        <w:tc>
          <w:tcPr>
            <w:tcW w:w="567" w:type="dxa"/>
            <w:vAlign w:val="center"/>
          </w:tcPr>
          <w:p w14:paraId="02100B52">
            <w:pPr>
              <w:rPr>
                <w:rFonts w:ascii="宋体" w:hAnsi="宋体" w:cs="Courier New"/>
                <w:snapToGrid w:val="0"/>
                <w:szCs w:val="21"/>
              </w:rPr>
            </w:pPr>
          </w:p>
        </w:tc>
        <w:tc>
          <w:tcPr>
            <w:tcW w:w="1308" w:type="dxa"/>
            <w:vAlign w:val="center"/>
          </w:tcPr>
          <w:p w14:paraId="4631C2F1">
            <w:pPr>
              <w:rPr>
                <w:rFonts w:ascii="宋体" w:hAnsi="宋体" w:cs="Courier New"/>
                <w:snapToGrid w:val="0"/>
                <w:szCs w:val="21"/>
              </w:rPr>
            </w:pPr>
          </w:p>
        </w:tc>
        <w:tc>
          <w:tcPr>
            <w:tcW w:w="1544" w:type="dxa"/>
            <w:vAlign w:val="center"/>
          </w:tcPr>
          <w:p w14:paraId="7FF1AEEB">
            <w:pPr>
              <w:rPr>
                <w:rFonts w:ascii="宋体" w:hAnsi="宋体" w:cs="Courier New"/>
                <w:snapToGrid w:val="0"/>
                <w:szCs w:val="21"/>
              </w:rPr>
            </w:pPr>
          </w:p>
        </w:tc>
        <w:tc>
          <w:tcPr>
            <w:tcW w:w="1260" w:type="dxa"/>
            <w:vAlign w:val="center"/>
          </w:tcPr>
          <w:p w14:paraId="322BBA4C">
            <w:pPr>
              <w:rPr>
                <w:rFonts w:ascii="宋体" w:hAnsi="宋体" w:cs="Courier New"/>
                <w:snapToGrid w:val="0"/>
                <w:szCs w:val="21"/>
              </w:rPr>
            </w:pPr>
          </w:p>
        </w:tc>
        <w:tc>
          <w:tcPr>
            <w:tcW w:w="1620" w:type="dxa"/>
            <w:vAlign w:val="center"/>
          </w:tcPr>
          <w:p w14:paraId="28061748">
            <w:pPr>
              <w:rPr>
                <w:rFonts w:ascii="宋体" w:hAnsi="宋体" w:cs="Courier New"/>
                <w:snapToGrid w:val="0"/>
                <w:szCs w:val="21"/>
              </w:rPr>
            </w:pPr>
          </w:p>
        </w:tc>
      </w:tr>
      <w:tr w14:paraId="77BA9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6E3AA6B">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149F7C67">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3B121FFE">
            <w:pPr>
              <w:rPr>
                <w:rFonts w:ascii="宋体" w:hAnsi="宋体" w:cs="Courier New"/>
                <w:snapToGrid w:val="0"/>
                <w:szCs w:val="21"/>
              </w:rPr>
            </w:pPr>
          </w:p>
        </w:tc>
        <w:tc>
          <w:tcPr>
            <w:tcW w:w="567" w:type="dxa"/>
          </w:tcPr>
          <w:p w14:paraId="3DA71D7E">
            <w:pPr>
              <w:rPr>
                <w:rFonts w:ascii="宋体" w:hAnsi="宋体" w:cs="Courier New"/>
                <w:snapToGrid w:val="0"/>
                <w:szCs w:val="21"/>
              </w:rPr>
            </w:pPr>
          </w:p>
        </w:tc>
        <w:tc>
          <w:tcPr>
            <w:tcW w:w="1308" w:type="dxa"/>
          </w:tcPr>
          <w:p w14:paraId="4B865A55">
            <w:pPr>
              <w:rPr>
                <w:rFonts w:ascii="宋体" w:hAnsi="宋体" w:cs="Courier New"/>
                <w:snapToGrid w:val="0"/>
                <w:szCs w:val="21"/>
              </w:rPr>
            </w:pPr>
          </w:p>
        </w:tc>
        <w:tc>
          <w:tcPr>
            <w:tcW w:w="1544" w:type="dxa"/>
          </w:tcPr>
          <w:p w14:paraId="6DDAF8D7">
            <w:pPr>
              <w:rPr>
                <w:rFonts w:ascii="宋体" w:hAnsi="宋体" w:cs="Courier New"/>
                <w:snapToGrid w:val="0"/>
                <w:szCs w:val="21"/>
              </w:rPr>
            </w:pPr>
          </w:p>
        </w:tc>
        <w:tc>
          <w:tcPr>
            <w:tcW w:w="1260" w:type="dxa"/>
          </w:tcPr>
          <w:p w14:paraId="4B9A6953">
            <w:pPr>
              <w:rPr>
                <w:rFonts w:ascii="宋体" w:hAnsi="宋体" w:cs="Courier New"/>
                <w:snapToGrid w:val="0"/>
                <w:szCs w:val="21"/>
              </w:rPr>
            </w:pPr>
          </w:p>
        </w:tc>
        <w:tc>
          <w:tcPr>
            <w:tcW w:w="1620" w:type="dxa"/>
          </w:tcPr>
          <w:p w14:paraId="664979F8">
            <w:pPr>
              <w:rPr>
                <w:rFonts w:ascii="宋体" w:hAnsi="宋体" w:cs="Courier New"/>
                <w:snapToGrid w:val="0"/>
                <w:szCs w:val="21"/>
              </w:rPr>
            </w:pPr>
          </w:p>
        </w:tc>
      </w:tr>
      <w:tr w14:paraId="6867F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3A4ADE9">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59D9A6F1">
            <w:pPr>
              <w:jc w:val="center"/>
              <w:rPr>
                <w:rFonts w:ascii="宋体" w:hAnsi="宋体" w:cs="Courier New"/>
                <w:snapToGrid w:val="0"/>
                <w:szCs w:val="21"/>
              </w:rPr>
            </w:pPr>
          </w:p>
        </w:tc>
        <w:tc>
          <w:tcPr>
            <w:tcW w:w="851" w:type="dxa"/>
          </w:tcPr>
          <w:p w14:paraId="667F7B21">
            <w:pPr>
              <w:rPr>
                <w:rFonts w:ascii="宋体" w:hAnsi="宋体" w:cs="Courier New"/>
                <w:snapToGrid w:val="0"/>
                <w:szCs w:val="21"/>
              </w:rPr>
            </w:pPr>
          </w:p>
        </w:tc>
        <w:tc>
          <w:tcPr>
            <w:tcW w:w="567" w:type="dxa"/>
          </w:tcPr>
          <w:p w14:paraId="1E325E88">
            <w:pPr>
              <w:rPr>
                <w:rFonts w:ascii="宋体" w:hAnsi="宋体" w:cs="Courier New"/>
                <w:snapToGrid w:val="0"/>
                <w:szCs w:val="21"/>
              </w:rPr>
            </w:pPr>
          </w:p>
        </w:tc>
        <w:tc>
          <w:tcPr>
            <w:tcW w:w="1308" w:type="dxa"/>
          </w:tcPr>
          <w:p w14:paraId="7DE165B6">
            <w:pPr>
              <w:rPr>
                <w:rFonts w:ascii="宋体" w:hAnsi="宋体" w:cs="Courier New"/>
                <w:snapToGrid w:val="0"/>
                <w:szCs w:val="21"/>
              </w:rPr>
            </w:pPr>
          </w:p>
        </w:tc>
        <w:tc>
          <w:tcPr>
            <w:tcW w:w="1544" w:type="dxa"/>
          </w:tcPr>
          <w:p w14:paraId="34B6115A">
            <w:pPr>
              <w:rPr>
                <w:rFonts w:ascii="宋体" w:hAnsi="宋体" w:cs="Courier New"/>
                <w:snapToGrid w:val="0"/>
                <w:szCs w:val="21"/>
              </w:rPr>
            </w:pPr>
          </w:p>
        </w:tc>
        <w:tc>
          <w:tcPr>
            <w:tcW w:w="1260" w:type="dxa"/>
          </w:tcPr>
          <w:p w14:paraId="45B5458A">
            <w:pPr>
              <w:rPr>
                <w:rFonts w:ascii="宋体" w:hAnsi="宋体" w:cs="Courier New"/>
                <w:snapToGrid w:val="0"/>
                <w:szCs w:val="21"/>
              </w:rPr>
            </w:pPr>
          </w:p>
        </w:tc>
        <w:tc>
          <w:tcPr>
            <w:tcW w:w="1620" w:type="dxa"/>
          </w:tcPr>
          <w:p w14:paraId="1FF5C9AC">
            <w:pPr>
              <w:rPr>
                <w:rFonts w:ascii="宋体" w:hAnsi="宋体" w:cs="Courier New"/>
                <w:snapToGrid w:val="0"/>
                <w:szCs w:val="21"/>
              </w:rPr>
            </w:pPr>
          </w:p>
        </w:tc>
      </w:tr>
      <w:tr w14:paraId="18F0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545263C">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769D32D3">
            <w:pPr>
              <w:jc w:val="center"/>
              <w:rPr>
                <w:rFonts w:ascii="宋体" w:hAnsi="宋体" w:cs="Courier New"/>
                <w:snapToGrid w:val="0"/>
                <w:szCs w:val="21"/>
              </w:rPr>
            </w:pPr>
          </w:p>
        </w:tc>
        <w:tc>
          <w:tcPr>
            <w:tcW w:w="851" w:type="dxa"/>
          </w:tcPr>
          <w:p w14:paraId="42223720">
            <w:pPr>
              <w:rPr>
                <w:rFonts w:ascii="宋体" w:hAnsi="宋体" w:cs="Courier New"/>
                <w:snapToGrid w:val="0"/>
                <w:szCs w:val="21"/>
              </w:rPr>
            </w:pPr>
          </w:p>
        </w:tc>
        <w:tc>
          <w:tcPr>
            <w:tcW w:w="567" w:type="dxa"/>
          </w:tcPr>
          <w:p w14:paraId="5DFC1452">
            <w:pPr>
              <w:rPr>
                <w:rFonts w:ascii="宋体" w:hAnsi="宋体" w:cs="Courier New"/>
                <w:snapToGrid w:val="0"/>
                <w:szCs w:val="21"/>
              </w:rPr>
            </w:pPr>
          </w:p>
        </w:tc>
        <w:tc>
          <w:tcPr>
            <w:tcW w:w="1308" w:type="dxa"/>
          </w:tcPr>
          <w:p w14:paraId="2278B314">
            <w:pPr>
              <w:rPr>
                <w:rFonts w:ascii="宋体" w:hAnsi="宋体" w:cs="Courier New"/>
                <w:snapToGrid w:val="0"/>
                <w:szCs w:val="21"/>
              </w:rPr>
            </w:pPr>
          </w:p>
        </w:tc>
        <w:tc>
          <w:tcPr>
            <w:tcW w:w="1544" w:type="dxa"/>
          </w:tcPr>
          <w:p w14:paraId="12ADBEE0">
            <w:pPr>
              <w:rPr>
                <w:rFonts w:ascii="宋体" w:hAnsi="宋体" w:cs="Courier New"/>
                <w:snapToGrid w:val="0"/>
                <w:szCs w:val="21"/>
              </w:rPr>
            </w:pPr>
          </w:p>
        </w:tc>
        <w:tc>
          <w:tcPr>
            <w:tcW w:w="1260" w:type="dxa"/>
          </w:tcPr>
          <w:p w14:paraId="77D5A25D">
            <w:pPr>
              <w:rPr>
                <w:rFonts w:ascii="宋体" w:hAnsi="宋体" w:cs="Courier New"/>
                <w:snapToGrid w:val="0"/>
                <w:szCs w:val="21"/>
              </w:rPr>
            </w:pPr>
          </w:p>
        </w:tc>
        <w:tc>
          <w:tcPr>
            <w:tcW w:w="1620" w:type="dxa"/>
          </w:tcPr>
          <w:p w14:paraId="1A588CDE">
            <w:pPr>
              <w:rPr>
                <w:rFonts w:ascii="宋体" w:hAnsi="宋体" w:cs="Courier New"/>
                <w:snapToGrid w:val="0"/>
                <w:szCs w:val="21"/>
              </w:rPr>
            </w:pPr>
          </w:p>
        </w:tc>
      </w:tr>
      <w:tr w14:paraId="2AB28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E07C531">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2762C62C">
            <w:pPr>
              <w:jc w:val="center"/>
              <w:rPr>
                <w:rFonts w:ascii="宋体" w:hAnsi="宋体" w:cs="Courier New"/>
                <w:snapToGrid w:val="0"/>
                <w:szCs w:val="21"/>
              </w:rPr>
            </w:pPr>
          </w:p>
        </w:tc>
        <w:tc>
          <w:tcPr>
            <w:tcW w:w="851" w:type="dxa"/>
          </w:tcPr>
          <w:p w14:paraId="51AAFE9F">
            <w:pPr>
              <w:rPr>
                <w:rFonts w:ascii="宋体" w:hAnsi="宋体" w:cs="Courier New"/>
                <w:snapToGrid w:val="0"/>
                <w:szCs w:val="21"/>
              </w:rPr>
            </w:pPr>
          </w:p>
        </w:tc>
        <w:tc>
          <w:tcPr>
            <w:tcW w:w="567" w:type="dxa"/>
          </w:tcPr>
          <w:p w14:paraId="779E979B">
            <w:pPr>
              <w:rPr>
                <w:rFonts w:ascii="宋体" w:hAnsi="宋体" w:cs="Courier New"/>
                <w:snapToGrid w:val="0"/>
                <w:szCs w:val="21"/>
              </w:rPr>
            </w:pPr>
          </w:p>
        </w:tc>
        <w:tc>
          <w:tcPr>
            <w:tcW w:w="1308" w:type="dxa"/>
          </w:tcPr>
          <w:p w14:paraId="59521926">
            <w:pPr>
              <w:rPr>
                <w:rFonts w:ascii="宋体" w:hAnsi="宋体" w:cs="Courier New"/>
                <w:snapToGrid w:val="0"/>
                <w:szCs w:val="21"/>
              </w:rPr>
            </w:pPr>
          </w:p>
        </w:tc>
        <w:tc>
          <w:tcPr>
            <w:tcW w:w="1544" w:type="dxa"/>
          </w:tcPr>
          <w:p w14:paraId="35065BCF">
            <w:pPr>
              <w:rPr>
                <w:rFonts w:ascii="宋体" w:hAnsi="宋体" w:cs="Courier New"/>
                <w:snapToGrid w:val="0"/>
                <w:szCs w:val="21"/>
              </w:rPr>
            </w:pPr>
          </w:p>
        </w:tc>
        <w:tc>
          <w:tcPr>
            <w:tcW w:w="1260" w:type="dxa"/>
          </w:tcPr>
          <w:p w14:paraId="5B790412">
            <w:pPr>
              <w:rPr>
                <w:rFonts w:ascii="宋体" w:hAnsi="宋体" w:cs="Courier New"/>
                <w:snapToGrid w:val="0"/>
                <w:szCs w:val="21"/>
              </w:rPr>
            </w:pPr>
          </w:p>
        </w:tc>
        <w:tc>
          <w:tcPr>
            <w:tcW w:w="1620" w:type="dxa"/>
          </w:tcPr>
          <w:p w14:paraId="41A9F1DA">
            <w:pPr>
              <w:rPr>
                <w:rFonts w:ascii="宋体" w:hAnsi="宋体" w:cs="Courier New"/>
                <w:snapToGrid w:val="0"/>
                <w:szCs w:val="21"/>
              </w:rPr>
            </w:pPr>
          </w:p>
        </w:tc>
      </w:tr>
      <w:tr w14:paraId="2923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36D162D">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027C3C5">
            <w:pPr>
              <w:jc w:val="center"/>
              <w:rPr>
                <w:rFonts w:ascii="宋体" w:hAnsi="宋体" w:cs="Courier New"/>
                <w:snapToGrid w:val="0"/>
                <w:szCs w:val="21"/>
              </w:rPr>
            </w:pPr>
          </w:p>
        </w:tc>
        <w:tc>
          <w:tcPr>
            <w:tcW w:w="851" w:type="dxa"/>
          </w:tcPr>
          <w:p w14:paraId="517C0315">
            <w:pPr>
              <w:rPr>
                <w:rFonts w:ascii="宋体" w:hAnsi="宋体" w:cs="Courier New"/>
                <w:snapToGrid w:val="0"/>
                <w:szCs w:val="21"/>
              </w:rPr>
            </w:pPr>
          </w:p>
        </w:tc>
        <w:tc>
          <w:tcPr>
            <w:tcW w:w="567" w:type="dxa"/>
          </w:tcPr>
          <w:p w14:paraId="60238D7C">
            <w:pPr>
              <w:rPr>
                <w:rFonts w:ascii="宋体" w:hAnsi="宋体" w:cs="Courier New"/>
                <w:snapToGrid w:val="0"/>
                <w:szCs w:val="21"/>
              </w:rPr>
            </w:pPr>
          </w:p>
        </w:tc>
        <w:tc>
          <w:tcPr>
            <w:tcW w:w="1308" w:type="dxa"/>
          </w:tcPr>
          <w:p w14:paraId="5E061F8A">
            <w:pPr>
              <w:rPr>
                <w:rFonts w:ascii="宋体" w:hAnsi="宋体" w:cs="Courier New"/>
                <w:snapToGrid w:val="0"/>
                <w:szCs w:val="21"/>
              </w:rPr>
            </w:pPr>
          </w:p>
        </w:tc>
        <w:tc>
          <w:tcPr>
            <w:tcW w:w="1544" w:type="dxa"/>
          </w:tcPr>
          <w:p w14:paraId="069983E8">
            <w:pPr>
              <w:rPr>
                <w:rFonts w:ascii="宋体" w:hAnsi="宋体" w:cs="Courier New"/>
                <w:snapToGrid w:val="0"/>
                <w:szCs w:val="21"/>
              </w:rPr>
            </w:pPr>
          </w:p>
        </w:tc>
        <w:tc>
          <w:tcPr>
            <w:tcW w:w="1260" w:type="dxa"/>
          </w:tcPr>
          <w:p w14:paraId="1DDF5BA5">
            <w:pPr>
              <w:rPr>
                <w:rFonts w:ascii="宋体" w:hAnsi="宋体" w:cs="Courier New"/>
                <w:snapToGrid w:val="0"/>
                <w:szCs w:val="21"/>
              </w:rPr>
            </w:pPr>
          </w:p>
        </w:tc>
        <w:tc>
          <w:tcPr>
            <w:tcW w:w="1620" w:type="dxa"/>
          </w:tcPr>
          <w:p w14:paraId="738B5B3C">
            <w:pPr>
              <w:rPr>
                <w:rFonts w:ascii="宋体" w:hAnsi="宋体" w:cs="Courier New"/>
                <w:snapToGrid w:val="0"/>
                <w:szCs w:val="21"/>
              </w:rPr>
            </w:pPr>
          </w:p>
        </w:tc>
      </w:tr>
      <w:tr w14:paraId="1B24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CC42293">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6E6FD1EA">
            <w:pPr>
              <w:jc w:val="center"/>
              <w:rPr>
                <w:rFonts w:ascii="宋体" w:hAnsi="宋体" w:cs="Courier New"/>
                <w:snapToGrid w:val="0"/>
                <w:szCs w:val="21"/>
              </w:rPr>
            </w:pPr>
          </w:p>
        </w:tc>
        <w:tc>
          <w:tcPr>
            <w:tcW w:w="851" w:type="dxa"/>
          </w:tcPr>
          <w:p w14:paraId="3EF85B4E">
            <w:pPr>
              <w:rPr>
                <w:rFonts w:ascii="宋体" w:hAnsi="宋体" w:cs="Courier New"/>
                <w:snapToGrid w:val="0"/>
                <w:szCs w:val="21"/>
              </w:rPr>
            </w:pPr>
          </w:p>
        </w:tc>
        <w:tc>
          <w:tcPr>
            <w:tcW w:w="567" w:type="dxa"/>
          </w:tcPr>
          <w:p w14:paraId="075E278F">
            <w:pPr>
              <w:rPr>
                <w:rFonts w:ascii="宋体" w:hAnsi="宋体" w:cs="Courier New"/>
                <w:snapToGrid w:val="0"/>
                <w:szCs w:val="21"/>
              </w:rPr>
            </w:pPr>
          </w:p>
        </w:tc>
        <w:tc>
          <w:tcPr>
            <w:tcW w:w="1308" w:type="dxa"/>
          </w:tcPr>
          <w:p w14:paraId="035F8548">
            <w:pPr>
              <w:rPr>
                <w:rFonts w:ascii="宋体" w:hAnsi="宋体" w:cs="Courier New"/>
                <w:snapToGrid w:val="0"/>
                <w:szCs w:val="21"/>
              </w:rPr>
            </w:pPr>
          </w:p>
        </w:tc>
        <w:tc>
          <w:tcPr>
            <w:tcW w:w="1544" w:type="dxa"/>
          </w:tcPr>
          <w:p w14:paraId="0ED0195D">
            <w:pPr>
              <w:rPr>
                <w:rFonts w:ascii="宋体" w:hAnsi="宋体" w:cs="Courier New"/>
                <w:snapToGrid w:val="0"/>
                <w:szCs w:val="21"/>
              </w:rPr>
            </w:pPr>
          </w:p>
        </w:tc>
        <w:tc>
          <w:tcPr>
            <w:tcW w:w="1260" w:type="dxa"/>
          </w:tcPr>
          <w:p w14:paraId="6D2CE741">
            <w:pPr>
              <w:rPr>
                <w:rFonts w:ascii="宋体" w:hAnsi="宋体" w:cs="Courier New"/>
                <w:snapToGrid w:val="0"/>
                <w:szCs w:val="21"/>
              </w:rPr>
            </w:pPr>
          </w:p>
        </w:tc>
        <w:tc>
          <w:tcPr>
            <w:tcW w:w="1620" w:type="dxa"/>
          </w:tcPr>
          <w:p w14:paraId="12A352F5">
            <w:pPr>
              <w:rPr>
                <w:rFonts w:ascii="宋体" w:hAnsi="宋体" w:cs="Courier New"/>
                <w:snapToGrid w:val="0"/>
                <w:szCs w:val="21"/>
              </w:rPr>
            </w:pPr>
          </w:p>
        </w:tc>
      </w:tr>
      <w:tr w14:paraId="224C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F28EA97">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0DED5410">
            <w:pPr>
              <w:jc w:val="center"/>
              <w:rPr>
                <w:rFonts w:ascii="宋体" w:hAnsi="宋体" w:cs="Courier New"/>
                <w:snapToGrid w:val="0"/>
                <w:szCs w:val="21"/>
              </w:rPr>
            </w:pPr>
          </w:p>
        </w:tc>
        <w:tc>
          <w:tcPr>
            <w:tcW w:w="851" w:type="dxa"/>
          </w:tcPr>
          <w:p w14:paraId="26E6DC9B">
            <w:pPr>
              <w:rPr>
                <w:rFonts w:ascii="宋体" w:hAnsi="宋体" w:cs="Courier New"/>
                <w:snapToGrid w:val="0"/>
                <w:szCs w:val="21"/>
              </w:rPr>
            </w:pPr>
          </w:p>
        </w:tc>
        <w:tc>
          <w:tcPr>
            <w:tcW w:w="567" w:type="dxa"/>
          </w:tcPr>
          <w:p w14:paraId="200AFDBE">
            <w:pPr>
              <w:rPr>
                <w:rFonts w:ascii="宋体" w:hAnsi="宋体" w:cs="Courier New"/>
                <w:snapToGrid w:val="0"/>
                <w:szCs w:val="21"/>
              </w:rPr>
            </w:pPr>
          </w:p>
        </w:tc>
        <w:tc>
          <w:tcPr>
            <w:tcW w:w="1308" w:type="dxa"/>
          </w:tcPr>
          <w:p w14:paraId="5C17F264">
            <w:pPr>
              <w:rPr>
                <w:rFonts w:ascii="宋体" w:hAnsi="宋体" w:cs="Courier New"/>
                <w:snapToGrid w:val="0"/>
                <w:szCs w:val="21"/>
              </w:rPr>
            </w:pPr>
          </w:p>
        </w:tc>
        <w:tc>
          <w:tcPr>
            <w:tcW w:w="1544" w:type="dxa"/>
          </w:tcPr>
          <w:p w14:paraId="0853F060">
            <w:pPr>
              <w:rPr>
                <w:rFonts w:ascii="宋体" w:hAnsi="宋体" w:cs="Courier New"/>
                <w:snapToGrid w:val="0"/>
                <w:szCs w:val="21"/>
              </w:rPr>
            </w:pPr>
          </w:p>
        </w:tc>
        <w:tc>
          <w:tcPr>
            <w:tcW w:w="1260" w:type="dxa"/>
          </w:tcPr>
          <w:p w14:paraId="7A32E001">
            <w:pPr>
              <w:rPr>
                <w:rFonts w:ascii="宋体" w:hAnsi="宋体" w:cs="Courier New"/>
                <w:snapToGrid w:val="0"/>
                <w:szCs w:val="21"/>
              </w:rPr>
            </w:pPr>
          </w:p>
        </w:tc>
        <w:tc>
          <w:tcPr>
            <w:tcW w:w="1620" w:type="dxa"/>
          </w:tcPr>
          <w:p w14:paraId="3ED16F78">
            <w:pPr>
              <w:rPr>
                <w:rFonts w:ascii="宋体" w:hAnsi="宋体" w:cs="Courier New"/>
                <w:snapToGrid w:val="0"/>
                <w:szCs w:val="21"/>
              </w:rPr>
            </w:pPr>
          </w:p>
        </w:tc>
      </w:tr>
      <w:tr w14:paraId="4FA74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41963EB">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C2742F8">
            <w:pPr>
              <w:jc w:val="center"/>
              <w:rPr>
                <w:rFonts w:ascii="宋体" w:hAnsi="宋体" w:cs="Courier New"/>
                <w:snapToGrid w:val="0"/>
                <w:szCs w:val="21"/>
              </w:rPr>
            </w:pPr>
          </w:p>
        </w:tc>
        <w:tc>
          <w:tcPr>
            <w:tcW w:w="851" w:type="dxa"/>
          </w:tcPr>
          <w:p w14:paraId="27047561">
            <w:pPr>
              <w:rPr>
                <w:rFonts w:ascii="宋体" w:hAnsi="宋体" w:cs="Courier New"/>
                <w:snapToGrid w:val="0"/>
                <w:szCs w:val="21"/>
              </w:rPr>
            </w:pPr>
          </w:p>
        </w:tc>
        <w:tc>
          <w:tcPr>
            <w:tcW w:w="567" w:type="dxa"/>
          </w:tcPr>
          <w:p w14:paraId="00B04E8A">
            <w:pPr>
              <w:rPr>
                <w:rFonts w:ascii="宋体" w:hAnsi="宋体" w:cs="Courier New"/>
                <w:snapToGrid w:val="0"/>
                <w:szCs w:val="21"/>
              </w:rPr>
            </w:pPr>
          </w:p>
        </w:tc>
        <w:tc>
          <w:tcPr>
            <w:tcW w:w="1308" w:type="dxa"/>
          </w:tcPr>
          <w:p w14:paraId="6370774B">
            <w:pPr>
              <w:rPr>
                <w:rFonts w:ascii="宋体" w:hAnsi="宋体" w:cs="Courier New"/>
                <w:snapToGrid w:val="0"/>
                <w:szCs w:val="21"/>
              </w:rPr>
            </w:pPr>
          </w:p>
        </w:tc>
        <w:tc>
          <w:tcPr>
            <w:tcW w:w="1544" w:type="dxa"/>
          </w:tcPr>
          <w:p w14:paraId="10B3C3A0">
            <w:pPr>
              <w:rPr>
                <w:rFonts w:ascii="宋体" w:hAnsi="宋体" w:cs="Courier New"/>
                <w:snapToGrid w:val="0"/>
                <w:szCs w:val="21"/>
              </w:rPr>
            </w:pPr>
          </w:p>
        </w:tc>
        <w:tc>
          <w:tcPr>
            <w:tcW w:w="1260" w:type="dxa"/>
          </w:tcPr>
          <w:p w14:paraId="614DF75B">
            <w:pPr>
              <w:rPr>
                <w:rFonts w:ascii="宋体" w:hAnsi="宋体" w:cs="Courier New"/>
                <w:snapToGrid w:val="0"/>
                <w:szCs w:val="21"/>
              </w:rPr>
            </w:pPr>
          </w:p>
        </w:tc>
        <w:tc>
          <w:tcPr>
            <w:tcW w:w="1620" w:type="dxa"/>
          </w:tcPr>
          <w:p w14:paraId="68FAC63F">
            <w:pPr>
              <w:rPr>
                <w:rFonts w:ascii="宋体" w:hAnsi="宋体" w:cs="Courier New"/>
                <w:snapToGrid w:val="0"/>
                <w:szCs w:val="21"/>
              </w:rPr>
            </w:pPr>
          </w:p>
        </w:tc>
      </w:tr>
    </w:tbl>
    <w:p w14:paraId="0AF175BF">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0B2BB69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469A416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64A3D0FA">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241D89F">
      <w:pPr>
        <w:spacing w:line="360" w:lineRule="auto"/>
        <w:rPr>
          <w:rFonts w:cs="Courier New"/>
          <w:snapToGrid w:val="0"/>
          <w:szCs w:val="18"/>
        </w:rPr>
      </w:pPr>
    </w:p>
    <w:p w14:paraId="52C6B4E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6BCA4A0">
      <w:pPr>
        <w:adjustRightInd w:val="0"/>
        <w:snapToGrid w:val="0"/>
        <w:spacing w:line="300" w:lineRule="auto"/>
        <w:rPr>
          <w:snapToGrid w:val="0"/>
          <w:kern w:val="0"/>
        </w:rPr>
      </w:pPr>
    </w:p>
    <w:p w14:paraId="33A037D4">
      <w:pPr>
        <w:adjustRightInd w:val="0"/>
        <w:snapToGrid w:val="0"/>
        <w:spacing w:line="300" w:lineRule="auto"/>
        <w:rPr>
          <w:snapToGrid w:val="0"/>
          <w:kern w:val="0"/>
        </w:rPr>
      </w:pPr>
    </w:p>
    <w:p w14:paraId="322A531C">
      <w:pPr>
        <w:adjustRightInd w:val="0"/>
        <w:snapToGrid w:val="0"/>
        <w:spacing w:line="300" w:lineRule="auto"/>
        <w:rPr>
          <w:snapToGrid w:val="0"/>
          <w:kern w:val="0"/>
        </w:rPr>
      </w:pPr>
    </w:p>
    <w:p w14:paraId="76F62A83">
      <w:pPr>
        <w:adjustRightInd w:val="0"/>
        <w:snapToGrid w:val="0"/>
        <w:spacing w:line="300" w:lineRule="auto"/>
        <w:rPr>
          <w:snapToGrid w:val="0"/>
          <w:kern w:val="0"/>
        </w:rPr>
      </w:pPr>
    </w:p>
    <w:p w14:paraId="7C6C4277">
      <w:pPr>
        <w:wordWrap w:val="0"/>
        <w:adjustRightInd w:val="0"/>
        <w:snapToGrid w:val="0"/>
        <w:spacing w:line="300" w:lineRule="auto"/>
        <w:jc w:val="right"/>
        <w:rPr>
          <w:snapToGrid w:val="0"/>
          <w:kern w:val="0"/>
        </w:rPr>
      </w:pPr>
      <w:r>
        <w:rPr>
          <w:rFonts w:hint="eastAsia"/>
          <w:snapToGrid w:val="0"/>
          <w:kern w:val="0"/>
        </w:rPr>
        <w:t>年    月   日</w:t>
      </w:r>
    </w:p>
    <w:p w14:paraId="62BF2C0F">
      <w:pPr>
        <w:adjustRightInd w:val="0"/>
        <w:snapToGrid w:val="0"/>
        <w:spacing w:line="300" w:lineRule="auto"/>
        <w:jc w:val="right"/>
        <w:rPr>
          <w:snapToGrid w:val="0"/>
          <w:kern w:val="0"/>
        </w:rPr>
      </w:pPr>
    </w:p>
    <w:p w14:paraId="50C5CB44"/>
    <w:p w14:paraId="5338D7E0"/>
    <w:p w14:paraId="321CF5FD">
      <w:pPr>
        <w:pStyle w:val="4"/>
        <w:tabs>
          <w:tab w:val="left" w:pos="371"/>
        </w:tabs>
        <w:spacing w:before="120" w:after="120"/>
        <w:ind w:left="-1" w:leftChars="-1" w:hanging="1"/>
        <w:jc w:val="center"/>
        <w:rPr>
          <w:rFonts w:asciiTheme="minorEastAsia" w:hAnsiTheme="minorEastAsia" w:eastAsiaTheme="minorEastAsia"/>
        </w:rPr>
      </w:pPr>
      <w:bookmarkStart w:id="82" w:name="_Toc135293189"/>
    </w:p>
    <w:p w14:paraId="3A2A74B4"/>
    <w:p w14:paraId="7EB5EE7F">
      <w:pPr>
        <w:pStyle w:val="5"/>
      </w:pPr>
    </w:p>
    <w:p w14:paraId="7A8E7034"/>
    <w:p w14:paraId="354BABBE">
      <w:pPr>
        <w:pStyle w:val="4"/>
        <w:tabs>
          <w:tab w:val="left" w:pos="371"/>
        </w:tabs>
        <w:spacing w:before="120" w:after="120"/>
        <w:ind w:left="-1" w:leftChars="-1" w:hanging="1"/>
        <w:jc w:val="center"/>
        <w:rPr>
          <w:rFonts w:asciiTheme="minorEastAsia" w:hAnsiTheme="minorEastAsia" w:eastAsiaTheme="minorEastAsia"/>
        </w:rPr>
      </w:pPr>
    </w:p>
    <w:p w14:paraId="557F030E">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5FE7222F"/>
    <w:p w14:paraId="13DE2700">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38C1F377">
      <w:pPr>
        <w:adjustRightInd w:val="0"/>
        <w:snapToGrid w:val="0"/>
        <w:spacing w:line="360" w:lineRule="auto"/>
        <w:rPr>
          <w:rFonts w:ascii="宋体" w:hAnsi="宋体"/>
          <w:bCs/>
          <w:snapToGrid w:val="0"/>
          <w:kern w:val="0"/>
          <w:szCs w:val="21"/>
        </w:rPr>
      </w:pPr>
    </w:p>
    <w:p w14:paraId="5B8E6E01">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52DD0AEA">
      <w:pPr>
        <w:adjustRightInd w:val="0"/>
        <w:snapToGrid w:val="0"/>
        <w:spacing w:line="360" w:lineRule="auto"/>
        <w:rPr>
          <w:bCs/>
          <w:snapToGrid w:val="0"/>
          <w:kern w:val="0"/>
        </w:rPr>
      </w:pPr>
    </w:p>
    <w:p w14:paraId="73ECED1D">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4492E6FB">
      <w:pPr>
        <w:rPr>
          <w:rFonts w:ascii="宋体" w:hAnsi="宋体"/>
          <w:sz w:val="28"/>
        </w:rPr>
      </w:pPr>
    </w:p>
    <w:p w14:paraId="0D14191B"/>
    <w:p w14:paraId="559FFCA9"/>
    <w:p w14:paraId="237C2A2D"/>
    <w:p w14:paraId="3B6B6FFA"/>
    <w:p w14:paraId="0A1E777D"/>
    <w:p w14:paraId="060C09B0"/>
    <w:p w14:paraId="51DF4015"/>
    <w:p w14:paraId="4BADF303"/>
    <w:p w14:paraId="43BEE6C4"/>
    <w:p w14:paraId="39305EDF"/>
    <w:p w14:paraId="71857A68"/>
    <w:p w14:paraId="543438A5"/>
    <w:p w14:paraId="2230A67D"/>
    <w:p w14:paraId="6D0A88BF"/>
    <w:p w14:paraId="4FFDCB8D"/>
    <w:p w14:paraId="576553E8"/>
    <w:p w14:paraId="2C22784F"/>
    <w:p w14:paraId="0AFF4BBE"/>
    <w:p w14:paraId="3481E03F"/>
    <w:p w14:paraId="22F82FCB"/>
    <w:p w14:paraId="5E890CA5"/>
    <w:p w14:paraId="2DC71DE0"/>
    <w:p w14:paraId="1946339D"/>
    <w:p w14:paraId="71B56308"/>
    <w:p w14:paraId="73D3B125"/>
    <w:p w14:paraId="60F27A91"/>
    <w:p w14:paraId="4B763E6D"/>
    <w:p w14:paraId="18639470"/>
    <w:p w14:paraId="49690B14"/>
    <w:p w14:paraId="70B8ADC3"/>
    <w:p w14:paraId="34BF4FAC"/>
    <w:p w14:paraId="73EE0129"/>
    <w:p w14:paraId="2F1CC451"/>
    <w:p w14:paraId="548937DB">
      <w:pPr>
        <w:pStyle w:val="4"/>
        <w:tabs>
          <w:tab w:val="left" w:pos="371"/>
        </w:tabs>
        <w:spacing w:before="120" w:after="120"/>
        <w:ind w:left="-1" w:leftChars="-1" w:hanging="1"/>
        <w:jc w:val="center"/>
        <w:rPr>
          <w:rFonts w:asciiTheme="minorEastAsia" w:hAnsiTheme="minorEastAsia" w:eastAsiaTheme="minorEastAsia"/>
        </w:rPr>
      </w:pPr>
      <w:bookmarkStart w:id="83" w:name="_Toc44690709"/>
      <w:bookmarkStart w:id="84" w:name="_Toc44690436"/>
      <w:bookmarkStart w:id="85" w:name="_Toc44691400"/>
      <w:bookmarkStart w:id="86" w:name="_Toc44691168"/>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055BF610">
      <w:pPr>
        <w:adjustRightInd w:val="0"/>
        <w:snapToGrid w:val="0"/>
        <w:spacing w:line="360" w:lineRule="auto"/>
        <w:rPr>
          <w:rFonts w:ascii="宋体" w:hAnsi="宋体"/>
        </w:rPr>
      </w:pPr>
    </w:p>
    <w:p w14:paraId="7E58479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2268"/>
        <w:gridCol w:w="1276"/>
        <w:gridCol w:w="2551"/>
      </w:tblGrid>
      <w:tr w14:paraId="699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5D7168D6">
            <w:pPr>
              <w:jc w:val="center"/>
              <w:rPr>
                <w:rFonts w:ascii="宋体" w:hAnsi="宋体"/>
                <w:szCs w:val="21"/>
              </w:rPr>
            </w:pPr>
            <w:r>
              <w:rPr>
                <w:rFonts w:hint="eastAsia" w:ascii="宋体" w:hAnsi="宋体"/>
                <w:szCs w:val="21"/>
              </w:rPr>
              <w:t>序号</w:t>
            </w:r>
          </w:p>
        </w:tc>
        <w:tc>
          <w:tcPr>
            <w:tcW w:w="2268" w:type="dxa"/>
            <w:vAlign w:val="center"/>
          </w:tcPr>
          <w:p w14:paraId="6C81C691">
            <w:pPr>
              <w:jc w:val="center"/>
              <w:rPr>
                <w:rFonts w:ascii="宋体" w:hAnsi="宋体"/>
                <w:szCs w:val="21"/>
              </w:rPr>
            </w:pPr>
            <w:r>
              <w:rPr>
                <w:rFonts w:hint="eastAsia" w:ascii="宋体" w:hAnsi="宋体"/>
                <w:szCs w:val="21"/>
              </w:rPr>
              <w:t>招标文件服务要求</w:t>
            </w:r>
          </w:p>
        </w:tc>
        <w:tc>
          <w:tcPr>
            <w:tcW w:w="2268" w:type="dxa"/>
            <w:vAlign w:val="center"/>
          </w:tcPr>
          <w:p w14:paraId="1F19BF32">
            <w:pPr>
              <w:jc w:val="center"/>
              <w:rPr>
                <w:rFonts w:ascii="宋体" w:hAnsi="宋体"/>
                <w:szCs w:val="21"/>
              </w:rPr>
            </w:pPr>
            <w:r>
              <w:rPr>
                <w:rFonts w:hint="eastAsia" w:ascii="宋体" w:hAnsi="宋体"/>
                <w:szCs w:val="21"/>
              </w:rPr>
              <w:t>投标文件服务响应</w:t>
            </w:r>
          </w:p>
        </w:tc>
        <w:tc>
          <w:tcPr>
            <w:tcW w:w="1276" w:type="dxa"/>
            <w:vAlign w:val="center"/>
          </w:tcPr>
          <w:p w14:paraId="64167041">
            <w:pPr>
              <w:jc w:val="center"/>
              <w:rPr>
                <w:rFonts w:ascii="宋体" w:hAnsi="宋体"/>
                <w:szCs w:val="21"/>
              </w:rPr>
            </w:pPr>
            <w:r>
              <w:rPr>
                <w:rFonts w:hint="eastAsia" w:ascii="宋体" w:hAnsi="宋体"/>
                <w:szCs w:val="21"/>
              </w:rPr>
              <w:t>偏离情况</w:t>
            </w:r>
          </w:p>
        </w:tc>
        <w:tc>
          <w:tcPr>
            <w:tcW w:w="2551" w:type="dxa"/>
            <w:vAlign w:val="center"/>
          </w:tcPr>
          <w:p w14:paraId="424A08B2">
            <w:pPr>
              <w:jc w:val="center"/>
              <w:rPr>
                <w:rFonts w:ascii="宋体" w:hAnsi="宋体"/>
                <w:szCs w:val="21"/>
              </w:rPr>
            </w:pPr>
            <w:r>
              <w:rPr>
                <w:rFonts w:hint="eastAsia" w:ascii="宋体" w:hAnsi="宋体"/>
                <w:szCs w:val="21"/>
              </w:rPr>
              <w:t>说明</w:t>
            </w:r>
          </w:p>
        </w:tc>
      </w:tr>
      <w:tr w14:paraId="5DC3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E4E03BB">
            <w:pPr>
              <w:rPr>
                <w:sz w:val="24"/>
              </w:rPr>
            </w:pPr>
          </w:p>
        </w:tc>
        <w:tc>
          <w:tcPr>
            <w:tcW w:w="2268" w:type="dxa"/>
          </w:tcPr>
          <w:p w14:paraId="2B5B1F37">
            <w:pPr>
              <w:rPr>
                <w:sz w:val="24"/>
              </w:rPr>
            </w:pPr>
          </w:p>
        </w:tc>
        <w:tc>
          <w:tcPr>
            <w:tcW w:w="2268" w:type="dxa"/>
          </w:tcPr>
          <w:p w14:paraId="5A30201E">
            <w:pPr>
              <w:rPr>
                <w:sz w:val="24"/>
              </w:rPr>
            </w:pPr>
          </w:p>
        </w:tc>
        <w:tc>
          <w:tcPr>
            <w:tcW w:w="1276" w:type="dxa"/>
          </w:tcPr>
          <w:p w14:paraId="1A14B656">
            <w:pPr>
              <w:rPr>
                <w:sz w:val="24"/>
              </w:rPr>
            </w:pPr>
          </w:p>
        </w:tc>
        <w:tc>
          <w:tcPr>
            <w:tcW w:w="2551" w:type="dxa"/>
          </w:tcPr>
          <w:p w14:paraId="5927CB50">
            <w:pPr>
              <w:rPr>
                <w:szCs w:val="21"/>
              </w:rPr>
            </w:pPr>
            <w:r>
              <w:rPr>
                <w:rFonts w:hint="eastAsia"/>
                <w:szCs w:val="21"/>
              </w:rPr>
              <w:t>如需附证明文件，应在“说明”栏填写证明文件对应名称和页码。</w:t>
            </w:r>
          </w:p>
        </w:tc>
      </w:tr>
      <w:tr w14:paraId="135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68960757">
            <w:pPr>
              <w:rPr>
                <w:sz w:val="24"/>
              </w:rPr>
            </w:pPr>
          </w:p>
        </w:tc>
        <w:tc>
          <w:tcPr>
            <w:tcW w:w="2268" w:type="dxa"/>
          </w:tcPr>
          <w:p w14:paraId="3A3A259A">
            <w:pPr>
              <w:rPr>
                <w:sz w:val="24"/>
              </w:rPr>
            </w:pPr>
          </w:p>
        </w:tc>
        <w:tc>
          <w:tcPr>
            <w:tcW w:w="2268" w:type="dxa"/>
          </w:tcPr>
          <w:p w14:paraId="25E64CF2">
            <w:pPr>
              <w:rPr>
                <w:sz w:val="24"/>
              </w:rPr>
            </w:pPr>
          </w:p>
        </w:tc>
        <w:tc>
          <w:tcPr>
            <w:tcW w:w="1276" w:type="dxa"/>
          </w:tcPr>
          <w:p w14:paraId="6C7E9FD4">
            <w:pPr>
              <w:rPr>
                <w:sz w:val="24"/>
              </w:rPr>
            </w:pPr>
          </w:p>
        </w:tc>
        <w:tc>
          <w:tcPr>
            <w:tcW w:w="2551" w:type="dxa"/>
          </w:tcPr>
          <w:p w14:paraId="5E25E118">
            <w:pPr>
              <w:rPr>
                <w:sz w:val="24"/>
              </w:rPr>
            </w:pPr>
          </w:p>
        </w:tc>
      </w:tr>
      <w:tr w14:paraId="194A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6E5AA4EB">
            <w:pPr>
              <w:rPr>
                <w:sz w:val="24"/>
              </w:rPr>
            </w:pPr>
          </w:p>
        </w:tc>
        <w:tc>
          <w:tcPr>
            <w:tcW w:w="2268" w:type="dxa"/>
          </w:tcPr>
          <w:p w14:paraId="5A6B7E9B">
            <w:pPr>
              <w:rPr>
                <w:sz w:val="24"/>
              </w:rPr>
            </w:pPr>
          </w:p>
        </w:tc>
        <w:tc>
          <w:tcPr>
            <w:tcW w:w="2268" w:type="dxa"/>
          </w:tcPr>
          <w:p w14:paraId="65121228">
            <w:pPr>
              <w:rPr>
                <w:sz w:val="24"/>
              </w:rPr>
            </w:pPr>
          </w:p>
        </w:tc>
        <w:tc>
          <w:tcPr>
            <w:tcW w:w="1276" w:type="dxa"/>
          </w:tcPr>
          <w:p w14:paraId="2F8FF6DF">
            <w:pPr>
              <w:rPr>
                <w:sz w:val="24"/>
              </w:rPr>
            </w:pPr>
          </w:p>
        </w:tc>
        <w:tc>
          <w:tcPr>
            <w:tcW w:w="2551" w:type="dxa"/>
          </w:tcPr>
          <w:p w14:paraId="095B0655">
            <w:pPr>
              <w:rPr>
                <w:sz w:val="24"/>
              </w:rPr>
            </w:pPr>
          </w:p>
        </w:tc>
      </w:tr>
      <w:tr w14:paraId="5270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EFF9CAE">
            <w:pPr>
              <w:rPr>
                <w:sz w:val="24"/>
              </w:rPr>
            </w:pPr>
          </w:p>
        </w:tc>
        <w:tc>
          <w:tcPr>
            <w:tcW w:w="2268" w:type="dxa"/>
          </w:tcPr>
          <w:p w14:paraId="2191936C">
            <w:pPr>
              <w:rPr>
                <w:sz w:val="24"/>
              </w:rPr>
            </w:pPr>
          </w:p>
        </w:tc>
        <w:tc>
          <w:tcPr>
            <w:tcW w:w="2268" w:type="dxa"/>
          </w:tcPr>
          <w:p w14:paraId="222D9907">
            <w:pPr>
              <w:rPr>
                <w:sz w:val="24"/>
              </w:rPr>
            </w:pPr>
          </w:p>
        </w:tc>
        <w:tc>
          <w:tcPr>
            <w:tcW w:w="1276" w:type="dxa"/>
          </w:tcPr>
          <w:p w14:paraId="6C06E884">
            <w:pPr>
              <w:rPr>
                <w:sz w:val="24"/>
              </w:rPr>
            </w:pPr>
          </w:p>
        </w:tc>
        <w:tc>
          <w:tcPr>
            <w:tcW w:w="2551" w:type="dxa"/>
          </w:tcPr>
          <w:p w14:paraId="7C923FCD">
            <w:pPr>
              <w:rPr>
                <w:sz w:val="24"/>
              </w:rPr>
            </w:pPr>
          </w:p>
        </w:tc>
      </w:tr>
    </w:tbl>
    <w:p w14:paraId="133FD973">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0F844A0A">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37EDD4CE">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5D8FF3C0">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证明资料名称，并注明</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741DF012">
      <w:pPr>
        <w:adjustRightInd w:val="0"/>
        <w:snapToGrid w:val="0"/>
        <w:spacing w:line="360" w:lineRule="auto"/>
        <w:rPr>
          <w:bCs/>
          <w:snapToGrid w:val="0"/>
        </w:rPr>
      </w:pPr>
    </w:p>
    <w:p w14:paraId="6D66DF9D">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715"/>
        <w:gridCol w:w="2280"/>
        <w:gridCol w:w="1275"/>
        <w:gridCol w:w="2858"/>
      </w:tblGrid>
      <w:tr w14:paraId="4AA9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48DC0808">
            <w:pPr>
              <w:spacing w:line="360" w:lineRule="auto"/>
              <w:jc w:val="center"/>
              <w:rPr>
                <w:rFonts w:ascii="宋体" w:hAnsi="宋体"/>
                <w:szCs w:val="21"/>
              </w:rPr>
            </w:pPr>
            <w:r>
              <w:rPr>
                <w:rFonts w:hint="eastAsia" w:ascii="宋体" w:hAnsi="宋体"/>
                <w:szCs w:val="21"/>
              </w:rPr>
              <w:t>序号</w:t>
            </w:r>
          </w:p>
        </w:tc>
        <w:tc>
          <w:tcPr>
            <w:tcW w:w="2715" w:type="dxa"/>
            <w:vAlign w:val="center"/>
          </w:tcPr>
          <w:p w14:paraId="2DCF6092">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280" w:type="dxa"/>
            <w:vAlign w:val="center"/>
          </w:tcPr>
          <w:p w14:paraId="245D1A9A">
            <w:pPr>
              <w:spacing w:line="360" w:lineRule="auto"/>
              <w:jc w:val="center"/>
              <w:rPr>
                <w:rFonts w:ascii="宋体" w:hAnsi="宋体"/>
                <w:szCs w:val="21"/>
              </w:rPr>
            </w:pPr>
            <w:r>
              <w:rPr>
                <w:rFonts w:hint="eastAsia" w:ascii="宋体" w:hAnsi="宋体"/>
                <w:szCs w:val="21"/>
              </w:rPr>
              <w:t>投标文件商务响应</w:t>
            </w:r>
          </w:p>
        </w:tc>
        <w:tc>
          <w:tcPr>
            <w:tcW w:w="1275" w:type="dxa"/>
            <w:vAlign w:val="center"/>
          </w:tcPr>
          <w:p w14:paraId="6447455F">
            <w:pPr>
              <w:spacing w:line="360" w:lineRule="auto"/>
              <w:jc w:val="center"/>
              <w:rPr>
                <w:rFonts w:ascii="宋体" w:hAnsi="宋体"/>
                <w:szCs w:val="21"/>
              </w:rPr>
            </w:pPr>
            <w:r>
              <w:rPr>
                <w:rFonts w:hint="eastAsia" w:ascii="宋体" w:hAnsi="宋体"/>
                <w:szCs w:val="21"/>
              </w:rPr>
              <w:t>偏离情况</w:t>
            </w:r>
          </w:p>
        </w:tc>
        <w:tc>
          <w:tcPr>
            <w:tcW w:w="2858" w:type="dxa"/>
            <w:vAlign w:val="center"/>
          </w:tcPr>
          <w:p w14:paraId="0502F3BE">
            <w:pPr>
              <w:spacing w:line="360" w:lineRule="auto"/>
              <w:jc w:val="center"/>
              <w:rPr>
                <w:rFonts w:ascii="宋体" w:hAnsi="宋体"/>
                <w:szCs w:val="21"/>
              </w:rPr>
            </w:pPr>
            <w:r>
              <w:rPr>
                <w:rFonts w:hint="eastAsia" w:ascii="宋体" w:hAnsi="宋体"/>
                <w:szCs w:val="21"/>
              </w:rPr>
              <w:t>说明</w:t>
            </w:r>
          </w:p>
        </w:tc>
      </w:tr>
      <w:tr w14:paraId="1A5E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516C3EC">
            <w:pPr>
              <w:spacing w:line="360" w:lineRule="auto"/>
              <w:jc w:val="center"/>
              <w:rPr>
                <w:rFonts w:ascii="宋体" w:hAnsi="宋体" w:cs="宋体"/>
                <w:bCs/>
                <w:szCs w:val="21"/>
              </w:rPr>
            </w:pPr>
          </w:p>
        </w:tc>
        <w:tc>
          <w:tcPr>
            <w:tcW w:w="2715" w:type="dxa"/>
          </w:tcPr>
          <w:p w14:paraId="0B362DB1">
            <w:pPr>
              <w:spacing w:line="360" w:lineRule="auto"/>
              <w:rPr>
                <w:rFonts w:ascii="宋体" w:hAnsi="宋体"/>
                <w:bCs/>
                <w:szCs w:val="21"/>
              </w:rPr>
            </w:pPr>
          </w:p>
        </w:tc>
        <w:tc>
          <w:tcPr>
            <w:tcW w:w="2280" w:type="dxa"/>
          </w:tcPr>
          <w:p w14:paraId="300865CD">
            <w:pPr>
              <w:spacing w:line="360" w:lineRule="auto"/>
              <w:rPr>
                <w:rFonts w:ascii="宋体" w:hAnsi="宋体" w:cs="宋体"/>
                <w:szCs w:val="21"/>
              </w:rPr>
            </w:pPr>
          </w:p>
        </w:tc>
        <w:tc>
          <w:tcPr>
            <w:tcW w:w="1275" w:type="dxa"/>
          </w:tcPr>
          <w:p w14:paraId="0576A60A">
            <w:pPr>
              <w:spacing w:line="360" w:lineRule="auto"/>
              <w:rPr>
                <w:rFonts w:ascii="宋体" w:hAnsi="宋体" w:cs="宋体"/>
                <w:szCs w:val="21"/>
              </w:rPr>
            </w:pPr>
          </w:p>
        </w:tc>
        <w:tc>
          <w:tcPr>
            <w:tcW w:w="2858" w:type="dxa"/>
          </w:tcPr>
          <w:p w14:paraId="65C5403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174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DBF2103">
            <w:pPr>
              <w:spacing w:line="360" w:lineRule="auto"/>
              <w:jc w:val="center"/>
              <w:rPr>
                <w:rFonts w:ascii="宋体" w:hAnsi="宋体" w:cs="宋体"/>
                <w:bCs/>
                <w:szCs w:val="21"/>
              </w:rPr>
            </w:pPr>
          </w:p>
        </w:tc>
        <w:tc>
          <w:tcPr>
            <w:tcW w:w="2715" w:type="dxa"/>
          </w:tcPr>
          <w:p w14:paraId="049A811A">
            <w:pPr>
              <w:spacing w:line="360" w:lineRule="auto"/>
              <w:rPr>
                <w:rFonts w:ascii="宋体" w:hAnsi="宋体" w:cs="宋体"/>
                <w:b/>
                <w:szCs w:val="21"/>
              </w:rPr>
            </w:pPr>
          </w:p>
        </w:tc>
        <w:tc>
          <w:tcPr>
            <w:tcW w:w="2280" w:type="dxa"/>
          </w:tcPr>
          <w:p w14:paraId="520E5005">
            <w:pPr>
              <w:spacing w:line="360" w:lineRule="auto"/>
              <w:rPr>
                <w:rFonts w:ascii="宋体" w:hAnsi="宋体" w:cs="宋体"/>
                <w:szCs w:val="21"/>
              </w:rPr>
            </w:pPr>
          </w:p>
        </w:tc>
        <w:tc>
          <w:tcPr>
            <w:tcW w:w="1275" w:type="dxa"/>
          </w:tcPr>
          <w:p w14:paraId="30E7A44B">
            <w:pPr>
              <w:spacing w:line="360" w:lineRule="auto"/>
              <w:rPr>
                <w:rFonts w:ascii="宋体" w:hAnsi="宋体" w:cs="宋体"/>
                <w:szCs w:val="21"/>
              </w:rPr>
            </w:pPr>
          </w:p>
        </w:tc>
        <w:tc>
          <w:tcPr>
            <w:tcW w:w="2858" w:type="dxa"/>
          </w:tcPr>
          <w:p w14:paraId="21D0FC95">
            <w:pPr>
              <w:spacing w:line="360" w:lineRule="auto"/>
              <w:rPr>
                <w:rFonts w:ascii="宋体" w:hAnsi="宋体" w:cs="宋体"/>
                <w:szCs w:val="21"/>
              </w:rPr>
            </w:pPr>
          </w:p>
        </w:tc>
      </w:tr>
      <w:tr w14:paraId="3FC0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60B11A8">
            <w:pPr>
              <w:spacing w:line="360" w:lineRule="auto"/>
              <w:jc w:val="center"/>
              <w:rPr>
                <w:rFonts w:ascii="宋体" w:hAnsi="宋体" w:cs="宋体"/>
                <w:bCs/>
                <w:szCs w:val="21"/>
              </w:rPr>
            </w:pPr>
          </w:p>
        </w:tc>
        <w:tc>
          <w:tcPr>
            <w:tcW w:w="2715" w:type="dxa"/>
          </w:tcPr>
          <w:p w14:paraId="78A278D2">
            <w:pPr>
              <w:spacing w:line="360" w:lineRule="auto"/>
              <w:rPr>
                <w:rFonts w:ascii="宋体" w:hAnsi="宋体"/>
                <w:bCs/>
                <w:szCs w:val="21"/>
              </w:rPr>
            </w:pPr>
          </w:p>
        </w:tc>
        <w:tc>
          <w:tcPr>
            <w:tcW w:w="2280" w:type="dxa"/>
          </w:tcPr>
          <w:p w14:paraId="23D52524">
            <w:pPr>
              <w:spacing w:line="360" w:lineRule="auto"/>
              <w:rPr>
                <w:rFonts w:ascii="宋体" w:hAnsi="宋体" w:cs="宋体"/>
                <w:szCs w:val="21"/>
              </w:rPr>
            </w:pPr>
          </w:p>
        </w:tc>
        <w:tc>
          <w:tcPr>
            <w:tcW w:w="1275" w:type="dxa"/>
          </w:tcPr>
          <w:p w14:paraId="37C79794">
            <w:pPr>
              <w:spacing w:line="360" w:lineRule="auto"/>
              <w:rPr>
                <w:rFonts w:ascii="宋体" w:hAnsi="宋体" w:cs="宋体"/>
                <w:szCs w:val="21"/>
              </w:rPr>
            </w:pPr>
          </w:p>
        </w:tc>
        <w:tc>
          <w:tcPr>
            <w:tcW w:w="2858" w:type="dxa"/>
          </w:tcPr>
          <w:p w14:paraId="7305D833">
            <w:pPr>
              <w:spacing w:line="360" w:lineRule="auto"/>
              <w:rPr>
                <w:rFonts w:ascii="宋体" w:hAnsi="宋体" w:cs="宋体"/>
                <w:szCs w:val="21"/>
              </w:rPr>
            </w:pPr>
          </w:p>
        </w:tc>
      </w:tr>
      <w:tr w14:paraId="2C6B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0A226815">
            <w:pPr>
              <w:spacing w:line="360" w:lineRule="auto"/>
              <w:jc w:val="center"/>
              <w:rPr>
                <w:rFonts w:ascii="宋体" w:hAnsi="宋体" w:cs="宋体"/>
                <w:bCs/>
                <w:szCs w:val="21"/>
              </w:rPr>
            </w:pPr>
          </w:p>
        </w:tc>
        <w:tc>
          <w:tcPr>
            <w:tcW w:w="2715" w:type="dxa"/>
          </w:tcPr>
          <w:p w14:paraId="6E65876C">
            <w:pPr>
              <w:spacing w:line="360" w:lineRule="auto"/>
              <w:rPr>
                <w:rFonts w:ascii="宋体" w:hAnsi="宋体" w:cs="宋体"/>
                <w:b/>
                <w:szCs w:val="21"/>
              </w:rPr>
            </w:pPr>
          </w:p>
        </w:tc>
        <w:tc>
          <w:tcPr>
            <w:tcW w:w="2280" w:type="dxa"/>
          </w:tcPr>
          <w:p w14:paraId="42733A58">
            <w:pPr>
              <w:spacing w:line="360" w:lineRule="auto"/>
              <w:rPr>
                <w:rFonts w:ascii="宋体" w:hAnsi="宋体" w:cs="宋体"/>
                <w:szCs w:val="21"/>
              </w:rPr>
            </w:pPr>
          </w:p>
        </w:tc>
        <w:tc>
          <w:tcPr>
            <w:tcW w:w="1275" w:type="dxa"/>
          </w:tcPr>
          <w:p w14:paraId="2C8C67B0">
            <w:pPr>
              <w:spacing w:line="360" w:lineRule="auto"/>
              <w:rPr>
                <w:rFonts w:ascii="宋体" w:hAnsi="宋体" w:cs="宋体"/>
                <w:szCs w:val="21"/>
              </w:rPr>
            </w:pPr>
          </w:p>
        </w:tc>
        <w:tc>
          <w:tcPr>
            <w:tcW w:w="2858" w:type="dxa"/>
          </w:tcPr>
          <w:p w14:paraId="2C7018B2">
            <w:pPr>
              <w:spacing w:line="360" w:lineRule="auto"/>
              <w:rPr>
                <w:rFonts w:ascii="宋体" w:hAnsi="宋体" w:cs="宋体"/>
                <w:szCs w:val="21"/>
              </w:rPr>
            </w:pPr>
          </w:p>
        </w:tc>
      </w:tr>
    </w:tbl>
    <w:p w14:paraId="11F607F4">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24E71FE2">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E286B63">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1A28599F">
      <w:pPr>
        <w:adjustRightInd w:val="0"/>
        <w:snapToGrid w:val="0"/>
        <w:spacing w:line="300" w:lineRule="auto"/>
        <w:rPr>
          <w:rFonts w:eastAsia="楷体_GB2312"/>
          <w:snapToGrid w:val="0"/>
          <w:kern w:val="0"/>
        </w:rPr>
      </w:pPr>
    </w:p>
    <w:p w14:paraId="71214AB5">
      <w:pPr>
        <w:adjustRightInd w:val="0"/>
        <w:snapToGrid w:val="0"/>
        <w:spacing w:line="300" w:lineRule="auto"/>
        <w:rPr>
          <w:rFonts w:hint="eastAsia"/>
          <w:snapToGrid w:val="0"/>
          <w:kern w:val="0"/>
        </w:rPr>
      </w:pPr>
    </w:p>
    <w:p w14:paraId="6535F6C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749A510">
      <w:pPr>
        <w:adjustRightInd w:val="0"/>
        <w:snapToGrid w:val="0"/>
        <w:spacing w:line="300" w:lineRule="auto"/>
        <w:rPr>
          <w:snapToGrid w:val="0"/>
          <w:kern w:val="0"/>
        </w:rPr>
      </w:pPr>
    </w:p>
    <w:p w14:paraId="41984FCA">
      <w:pPr>
        <w:adjustRightInd w:val="0"/>
        <w:snapToGrid w:val="0"/>
        <w:spacing w:line="300" w:lineRule="auto"/>
        <w:rPr>
          <w:snapToGrid w:val="0"/>
          <w:kern w:val="0"/>
        </w:rPr>
      </w:pPr>
    </w:p>
    <w:p w14:paraId="46BB2FDF">
      <w:pPr>
        <w:wordWrap w:val="0"/>
        <w:adjustRightInd w:val="0"/>
        <w:snapToGrid w:val="0"/>
        <w:spacing w:line="300" w:lineRule="auto"/>
        <w:jc w:val="right"/>
        <w:rPr>
          <w:snapToGrid w:val="0"/>
          <w:kern w:val="0"/>
        </w:rPr>
      </w:pPr>
      <w:r>
        <w:rPr>
          <w:rFonts w:hint="eastAsia"/>
          <w:snapToGrid w:val="0"/>
          <w:kern w:val="0"/>
        </w:rPr>
        <w:t>年    月   日</w:t>
      </w:r>
    </w:p>
    <w:p w14:paraId="5DB48CAA">
      <w:pPr>
        <w:adjustRightInd w:val="0"/>
        <w:snapToGrid w:val="0"/>
        <w:spacing w:line="300" w:lineRule="auto"/>
        <w:jc w:val="left"/>
        <w:rPr>
          <w:snapToGrid w:val="0"/>
          <w:kern w:val="0"/>
        </w:rPr>
      </w:pPr>
    </w:p>
    <w:p w14:paraId="422A010E">
      <w:pPr>
        <w:pStyle w:val="4"/>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_格式3__"/>
      <w:bookmarkEnd w:id="89"/>
      <w:bookmarkStart w:id="90" w:name="q15"/>
      <w:bookmarkEnd w:id="90"/>
      <w:bookmarkStart w:id="91" w:name="q17"/>
      <w:bookmarkEnd w:id="91"/>
      <w:bookmarkStart w:id="92" w:name="_格式4__"/>
      <w:bookmarkEnd w:id="92"/>
      <w:bookmarkStart w:id="93" w:name="_格式2__投标保证金凭证"/>
      <w:bookmarkEnd w:id="93"/>
      <w:bookmarkStart w:id="94" w:name="q16"/>
      <w:bookmarkEnd w:id="94"/>
      <w:r>
        <w:rPr>
          <w:rFonts w:asciiTheme="minorEastAsia" w:hAnsiTheme="minorEastAsia" w:eastAsiaTheme="minorEastAsia"/>
        </w:rPr>
        <w:tab/>
      </w:r>
      <w:bookmarkStart w:id="95" w:name="_Toc44691169"/>
      <w:bookmarkStart w:id="96" w:name="_Toc44690437"/>
      <w:bookmarkStart w:id="97" w:name="_Toc44690710"/>
      <w:bookmarkStart w:id="98" w:name="_Toc44691401"/>
      <w:bookmarkStart w:id="99" w:name="_Toc135293191"/>
    </w:p>
    <w:p w14:paraId="29B00D15">
      <w:pPr>
        <w:rPr>
          <w:rFonts w:asciiTheme="minorEastAsia" w:hAnsiTheme="minorEastAsia" w:eastAsiaTheme="minorEastAsia"/>
        </w:rPr>
      </w:pPr>
      <w:r>
        <w:rPr>
          <w:rFonts w:asciiTheme="minorEastAsia" w:hAnsiTheme="minorEastAsia" w:eastAsiaTheme="minorEastAsia"/>
        </w:rPr>
        <w:br w:type="page"/>
      </w:r>
    </w:p>
    <w:p w14:paraId="4DF47647">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6DEE5B8A">
      <w:pPr>
        <w:spacing w:line="360" w:lineRule="auto"/>
        <w:jc w:val="center"/>
      </w:pPr>
    </w:p>
    <w:p w14:paraId="04B87FC1">
      <w:pPr>
        <w:adjustRightInd w:val="0"/>
        <w:snapToGrid w:val="0"/>
        <w:spacing w:line="300" w:lineRule="auto"/>
        <w:jc w:val="center"/>
        <w:rPr>
          <w:snapToGrid w:val="0"/>
          <w:kern w:val="0"/>
        </w:rPr>
      </w:pPr>
      <w:r>
        <w:rPr>
          <w:rFonts w:hint="eastAsia"/>
          <w:snapToGrid w:val="0"/>
          <w:kern w:val="0"/>
        </w:rPr>
        <w:t>（投标人自拟）</w:t>
      </w:r>
    </w:p>
    <w:p w14:paraId="5CD7F527">
      <w:pPr>
        <w:jc w:val="left"/>
        <w:rPr>
          <w:snapToGrid w:val="0"/>
          <w:kern w:val="0"/>
          <w:sz w:val="52"/>
          <w:szCs w:val="52"/>
        </w:rPr>
      </w:pPr>
    </w:p>
    <w:p w14:paraId="7D28BABD"/>
    <w:p w14:paraId="1D82E930"/>
    <w:p w14:paraId="17008690"/>
    <w:p w14:paraId="05FB039A"/>
    <w:p w14:paraId="6F0E0B71"/>
    <w:p w14:paraId="7A88033F"/>
    <w:p w14:paraId="22DA2D8E"/>
    <w:p w14:paraId="67A4F826"/>
    <w:p w14:paraId="05102C7A"/>
    <w:p w14:paraId="11422C7E"/>
    <w:p w14:paraId="4F34102F"/>
    <w:p w14:paraId="7C3CEE48"/>
    <w:p w14:paraId="7099C9C4">
      <w:pPr>
        <w:widowControl/>
        <w:jc w:val="left"/>
        <w:rPr>
          <w:rFonts w:eastAsiaTheme="minorEastAsia"/>
          <w:b/>
          <w:kern w:val="44"/>
          <w:sz w:val="44"/>
          <w:szCs w:val="28"/>
        </w:rPr>
      </w:pPr>
    </w:p>
    <w:p w14:paraId="57B5F21E">
      <w:pPr>
        <w:widowControl/>
        <w:jc w:val="left"/>
      </w:pPr>
      <w:r>
        <w:br w:type="page"/>
      </w:r>
    </w:p>
    <w:p w14:paraId="350B8796"/>
    <w:p w14:paraId="29DE5BA0">
      <w:pPr>
        <w:pStyle w:val="3"/>
      </w:pPr>
      <w:bookmarkStart w:id="100" w:name="_Toc135293192"/>
      <w:r>
        <w:rPr>
          <w:rFonts w:hint="eastAsia"/>
        </w:rPr>
        <w:t>第八章  合同条款</w:t>
      </w:r>
      <w:bookmarkEnd w:id="100"/>
    </w:p>
    <w:p w14:paraId="65E4F8FA">
      <w:pPr>
        <w:jc w:val="center"/>
        <w:rPr>
          <w:b/>
          <w:szCs w:val="21"/>
        </w:rPr>
      </w:pPr>
    </w:p>
    <w:p w14:paraId="065BA25D">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5CA74D71">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4083601">
      <w:pPr>
        <w:pStyle w:val="26"/>
        <w:spacing w:line="360" w:lineRule="auto"/>
        <w:ind w:firstLine="482" w:firstLineChars="200"/>
        <w:rPr>
          <w:rFonts w:ascii="Times New Roman" w:hAnsi="Times New Roman"/>
          <w:b/>
          <w:sz w:val="24"/>
        </w:rPr>
      </w:pPr>
    </w:p>
    <w:p w14:paraId="0E4E0F34">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15109303">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00EF410B">
      <w:pPr>
        <w:adjustRightInd w:val="0"/>
        <w:snapToGrid w:val="0"/>
        <w:spacing w:line="360" w:lineRule="auto"/>
        <w:rPr>
          <w:rFonts w:ascii="宋体" w:hAnsi="宋体"/>
          <w:szCs w:val="21"/>
        </w:rPr>
      </w:pPr>
    </w:p>
    <w:p w14:paraId="12F991D3">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4B6DA038">
      <w:pPr>
        <w:pStyle w:val="26"/>
        <w:snapToGrid w:val="0"/>
        <w:spacing w:line="360" w:lineRule="auto"/>
        <w:ind w:firstLine="422" w:firstLineChars="200"/>
        <w:rPr>
          <w:rFonts w:hAnsi="宋体"/>
          <w:b/>
          <w:szCs w:val="21"/>
        </w:rPr>
      </w:pPr>
      <w:r>
        <w:rPr>
          <w:rFonts w:hint="eastAsia" w:hAnsi="宋体"/>
          <w:b/>
          <w:szCs w:val="21"/>
        </w:rPr>
        <w:t>一、服务内容</w:t>
      </w:r>
    </w:p>
    <w:p w14:paraId="73AFDE0B">
      <w:pPr>
        <w:spacing w:line="360" w:lineRule="auto"/>
        <w:ind w:firstLine="422" w:firstLineChars="201"/>
        <w:rPr>
          <w:rFonts w:ascii="宋体" w:hAnsi="宋体"/>
          <w:szCs w:val="21"/>
        </w:rPr>
      </w:pPr>
      <w:r>
        <w:rPr>
          <w:rFonts w:hint="eastAsia" w:ascii="宋体" w:hAnsi="宋体"/>
          <w:szCs w:val="21"/>
        </w:rPr>
        <w:t>______________________</w:t>
      </w:r>
    </w:p>
    <w:p w14:paraId="1B3BE6BE">
      <w:pPr>
        <w:pStyle w:val="26"/>
        <w:snapToGrid w:val="0"/>
        <w:spacing w:line="360" w:lineRule="auto"/>
        <w:ind w:firstLine="422" w:firstLineChars="200"/>
        <w:rPr>
          <w:rFonts w:hAnsi="宋体"/>
          <w:b/>
          <w:szCs w:val="21"/>
        </w:rPr>
      </w:pPr>
      <w:r>
        <w:rPr>
          <w:rFonts w:hint="eastAsia" w:hAnsi="宋体"/>
          <w:b/>
          <w:szCs w:val="21"/>
        </w:rPr>
        <w:t>二、合同金额</w:t>
      </w:r>
    </w:p>
    <w:p w14:paraId="0A72FEAA">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5A90A568">
      <w:pPr>
        <w:pStyle w:val="26"/>
        <w:snapToGrid w:val="0"/>
        <w:spacing w:line="360" w:lineRule="auto"/>
        <w:ind w:firstLine="422" w:firstLineChars="200"/>
        <w:rPr>
          <w:rFonts w:hAnsi="宋体"/>
          <w:b/>
          <w:szCs w:val="21"/>
        </w:rPr>
      </w:pPr>
      <w:r>
        <w:rPr>
          <w:rFonts w:hint="eastAsia" w:hAnsi="宋体"/>
          <w:b/>
          <w:szCs w:val="21"/>
        </w:rPr>
        <w:t>三、技术资料</w:t>
      </w:r>
    </w:p>
    <w:p w14:paraId="2A27304C">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138BCFC9">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50381D7C">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452623FF">
      <w:pPr>
        <w:pStyle w:val="26"/>
        <w:snapToGrid w:val="0"/>
        <w:spacing w:line="360" w:lineRule="auto"/>
        <w:ind w:firstLine="422" w:firstLineChars="200"/>
        <w:rPr>
          <w:rFonts w:hAnsi="宋体"/>
          <w:b/>
          <w:szCs w:val="21"/>
        </w:rPr>
      </w:pPr>
      <w:r>
        <w:rPr>
          <w:rFonts w:hint="eastAsia" w:hAnsi="宋体"/>
          <w:b/>
          <w:szCs w:val="21"/>
        </w:rPr>
        <w:t>四、知识产权</w:t>
      </w:r>
    </w:p>
    <w:p w14:paraId="7E0ABEDE">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2E945B15">
      <w:pPr>
        <w:pStyle w:val="26"/>
        <w:snapToGrid w:val="0"/>
        <w:spacing w:line="360" w:lineRule="auto"/>
        <w:ind w:firstLine="422" w:firstLineChars="200"/>
        <w:rPr>
          <w:rFonts w:hAnsi="宋体"/>
          <w:b/>
          <w:szCs w:val="21"/>
        </w:rPr>
      </w:pPr>
      <w:r>
        <w:rPr>
          <w:rFonts w:hint="eastAsia" w:hAnsi="宋体"/>
          <w:b/>
          <w:szCs w:val="21"/>
        </w:rPr>
        <w:t>五、履约保证金</w:t>
      </w:r>
    </w:p>
    <w:p w14:paraId="324658AB">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116D69E2">
      <w:pPr>
        <w:snapToGrid w:val="0"/>
        <w:spacing w:line="360" w:lineRule="auto"/>
        <w:ind w:firstLine="420" w:firstLineChars="200"/>
        <w:rPr>
          <w:rFonts w:ascii="宋体" w:hAnsi="宋体"/>
          <w:szCs w:val="21"/>
        </w:rPr>
      </w:pPr>
      <w:r>
        <w:rPr>
          <w:rFonts w:hint="eastAsia" w:ascii="宋体" w:hAnsi="宋体"/>
          <w:szCs w:val="21"/>
        </w:rPr>
        <w:t>1、_______________________</w:t>
      </w:r>
    </w:p>
    <w:p w14:paraId="761A39AA">
      <w:pPr>
        <w:snapToGrid w:val="0"/>
        <w:spacing w:line="360" w:lineRule="auto"/>
        <w:ind w:firstLine="420" w:firstLineChars="200"/>
        <w:rPr>
          <w:rFonts w:ascii="宋体" w:hAnsi="宋体"/>
          <w:szCs w:val="21"/>
        </w:rPr>
      </w:pPr>
      <w:r>
        <w:rPr>
          <w:rFonts w:hint="eastAsia" w:ascii="宋体" w:hAnsi="宋体"/>
          <w:szCs w:val="21"/>
        </w:rPr>
        <w:t>2、_______________________</w:t>
      </w:r>
    </w:p>
    <w:p w14:paraId="67724AC5">
      <w:pPr>
        <w:snapToGrid w:val="0"/>
        <w:spacing w:line="360" w:lineRule="auto"/>
        <w:ind w:firstLine="420" w:firstLineChars="200"/>
        <w:rPr>
          <w:rFonts w:ascii="宋体" w:hAnsi="宋体"/>
          <w:szCs w:val="21"/>
        </w:rPr>
      </w:pPr>
      <w:r>
        <w:rPr>
          <w:rFonts w:hint="eastAsia" w:ascii="宋体" w:hAnsi="宋体"/>
          <w:szCs w:val="21"/>
        </w:rPr>
        <w:t>3、_______________________</w:t>
      </w:r>
    </w:p>
    <w:p w14:paraId="72D587BB">
      <w:pPr>
        <w:snapToGrid w:val="0"/>
        <w:spacing w:line="360" w:lineRule="auto"/>
        <w:ind w:firstLine="420" w:firstLineChars="200"/>
        <w:rPr>
          <w:rFonts w:ascii="宋体" w:hAnsi="宋体"/>
          <w:szCs w:val="21"/>
        </w:rPr>
      </w:pPr>
      <w:r>
        <w:rPr>
          <w:rFonts w:hint="eastAsia" w:ascii="宋体" w:hAnsi="宋体"/>
          <w:szCs w:val="21"/>
        </w:rPr>
        <w:t>4、_______________________</w:t>
      </w:r>
    </w:p>
    <w:p w14:paraId="2507122A">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6B71CB00">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50DEAF5B">
      <w:pPr>
        <w:snapToGrid w:val="0"/>
        <w:spacing w:line="360" w:lineRule="auto"/>
        <w:ind w:firstLine="420" w:firstLineChars="200"/>
        <w:rPr>
          <w:rFonts w:ascii="宋体" w:hAnsi="宋体"/>
          <w:szCs w:val="21"/>
        </w:rPr>
      </w:pPr>
      <w:r>
        <w:rPr>
          <w:rFonts w:hint="eastAsia" w:ascii="宋体" w:hAnsi="宋体"/>
          <w:szCs w:val="21"/>
        </w:rPr>
        <w:t>1、_______________________</w:t>
      </w:r>
    </w:p>
    <w:p w14:paraId="28C894E1">
      <w:pPr>
        <w:snapToGrid w:val="0"/>
        <w:spacing w:line="360" w:lineRule="auto"/>
        <w:ind w:firstLine="420" w:firstLineChars="200"/>
        <w:rPr>
          <w:rFonts w:ascii="宋体" w:hAnsi="宋体"/>
          <w:szCs w:val="21"/>
        </w:rPr>
      </w:pPr>
      <w:r>
        <w:rPr>
          <w:rFonts w:hint="eastAsia" w:ascii="宋体" w:hAnsi="宋体"/>
          <w:szCs w:val="21"/>
        </w:rPr>
        <w:t>2、_______________________</w:t>
      </w:r>
    </w:p>
    <w:p w14:paraId="6D628087">
      <w:pPr>
        <w:snapToGrid w:val="0"/>
        <w:spacing w:line="360" w:lineRule="auto"/>
        <w:ind w:firstLine="420" w:firstLineChars="200"/>
        <w:rPr>
          <w:rFonts w:ascii="宋体" w:hAnsi="宋体"/>
          <w:szCs w:val="21"/>
        </w:rPr>
      </w:pPr>
      <w:r>
        <w:rPr>
          <w:rFonts w:hint="eastAsia" w:ascii="宋体" w:hAnsi="宋体"/>
          <w:szCs w:val="21"/>
        </w:rPr>
        <w:t>3、_______________________</w:t>
      </w:r>
    </w:p>
    <w:p w14:paraId="67EEF918">
      <w:pPr>
        <w:snapToGrid w:val="0"/>
        <w:spacing w:line="360" w:lineRule="auto"/>
        <w:ind w:firstLine="420" w:firstLineChars="200"/>
        <w:rPr>
          <w:rFonts w:ascii="宋体" w:hAnsi="宋体"/>
          <w:szCs w:val="21"/>
        </w:rPr>
      </w:pPr>
      <w:r>
        <w:rPr>
          <w:rFonts w:hint="eastAsia" w:ascii="宋体" w:hAnsi="宋体"/>
          <w:szCs w:val="21"/>
        </w:rPr>
        <w:t>4、_______________________</w:t>
      </w:r>
    </w:p>
    <w:p w14:paraId="032E4347">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090F6DA6">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0E813CF4">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350BA65D">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06BBE682">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1F80EC4C">
      <w:pPr>
        <w:snapToGrid w:val="0"/>
        <w:spacing w:line="360" w:lineRule="auto"/>
        <w:ind w:firstLine="422" w:firstLineChars="200"/>
        <w:rPr>
          <w:rFonts w:ascii="宋体" w:hAnsi="宋体"/>
          <w:b/>
          <w:szCs w:val="21"/>
        </w:rPr>
      </w:pPr>
      <w:r>
        <w:rPr>
          <w:rFonts w:hint="eastAsia" w:ascii="宋体" w:hAnsi="宋体"/>
          <w:b/>
          <w:szCs w:val="21"/>
        </w:rPr>
        <w:t>九、验收</w:t>
      </w:r>
    </w:p>
    <w:p w14:paraId="0FC29089">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7A2AF69A">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F6721F0">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6E3D7CE9">
      <w:pPr>
        <w:pStyle w:val="26"/>
        <w:snapToGrid w:val="0"/>
        <w:spacing w:line="360" w:lineRule="auto"/>
        <w:ind w:firstLine="422" w:firstLineChars="200"/>
        <w:rPr>
          <w:rFonts w:hAnsi="宋体"/>
          <w:b/>
          <w:szCs w:val="21"/>
        </w:rPr>
      </w:pPr>
      <w:r>
        <w:rPr>
          <w:rFonts w:hint="eastAsia" w:hAnsi="宋体"/>
          <w:b/>
          <w:szCs w:val="21"/>
        </w:rPr>
        <w:t>十、付款方式和税费</w:t>
      </w:r>
    </w:p>
    <w:p w14:paraId="5AB06F04">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44CDB611">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0D2CBB04">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6778F42F">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7BEDCF93">
      <w:pPr>
        <w:pStyle w:val="26"/>
        <w:snapToGrid w:val="0"/>
        <w:spacing w:line="360" w:lineRule="auto"/>
        <w:ind w:firstLine="422" w:firstLineChars="200"/>
        <w:rPr>
          <w:rFonts w:hAnsi="宋体"/>
          <w:b/>
          <w:szCs w:val="21"/>
        </w:rPr>
      </w:pPr>
      <w:r>
        <w:rPr>
          <w:rFonts w:hint="eastAsia" w:hAnsi="宋体"/>
          <w:b/>
          <w:szCs w:val="21"/>
        </w:rPr>
        <w:t>十二、违约责任</w:t>
      </w:r>
    </w:p>
    <w:p w14:paraId="3D126B48">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6C099AD4">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4B9890F5">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24703F71">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38D92F44">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18D5A994">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6DF90450">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3139AAAC">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3FD1862B">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788F7D56">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0FDC283A">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4111C057">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07C3D06B">
      <w:pPr>
        <w:pStyle w:val="26"/>
        <w:snapToGrid w:val="0"/>
        <w:spacing w:line="360" w:lineRule="auto"/>
        <w:ind w:firstLine="420" w:firstLineChars="200"/>
        <w:rPr>
          <w:rFonts w:hAnsi="宋体"/>
          <w:szCs w:val="21"/>
        </w:rPr>
      </w:pPr>
      <w:r>
        <w:rPr>
          <w:rFonts w:hint="eastAsia" w:hAnsi="宋体"/>
          <w:szCs w:val="21"/>
        </w:rPr>
        <w:t>附件：</w:t>
      </w:r>
    </w:p>
    <w:p w14:paraId="6B2FAA02">
      <w:pPr>
        <w:snapToGrid w:val="0"/>
        <w:spacing w:line="360" w:lineRule="auto"/>
        <w:ind w:firstLine="420" w:firstLineChars="200"/>
        <w:rPr>
          <w:rFonts w:ascii="宋体" w:hAnsi="宋体"/>
          <w:szCs w:val="21"/>
        </w:rPr>
      </w:pPr>
      <w:r>
        <w:rPr>
          <w:rFonts w:hint="eastAsia" w:ascii="宋体" w:hAnsi="宋体"/>
          <w:szCs w:val="21"/>
        </w:rPr>
        <w:t>1、《中标通知书》</w:t>
      </w:r>
    </w:p>
    <w:p w14:paraId="08286085">
      <w:pPr>
        <w:snapToGrid w:val="0"/>
        <w:spacing w:line="360" w:lineRule="auto"/>
        <w:ind w:firstLine="420" w:firstLineChars="200"/>
        <w:rPr>
          <w:rFonts w:ascii="宋体" w:hAnsi="宋体"/>
          <w:szCs w:val="21"/>
        </w:rPr>
      </w:pPr>
      <w:r>
        <w:rPr>
          <w:rFonts w:hint="eastAsia" w:ascii="宋体" w:hAnsi="宋体"/>
          <w:szCs w:val="21"/>
        </w:rPr>
        <w:t>2、《投标文件》</w:t>
      </w:r>
    </w:p>
    <w:p w14:paraId="157C311E">
      <w:pPr>
        <w:snapToGrid w:val="0"/>
        <w:spacing w:line="360" w:lineRule="auto"/>
        <w:ind w:firstLine="420" w:firstLineChars="200"/>
        <w:rPr>
          <w:rFonts w:ascii="宋体" w:hAnsi="宋体"/>
          <w:szCs w:val="21"/>
        </w:rPr>
      </w:pPr>
      <w:r>
        <w:rPr>
          <w:rFonts w:hint="eastAsia" w:ascii="宋体" w:hAnsi="宋体"/>
          <w:szCs w:val="21"/>
        </w:rPr>
        <w:t>3、《招标文件》</w:t>
      </w:r>
    </w:p>
    <w:p w14:paraId="67CAD56F">
      <w:pPr>
        <w:snapToGrid w:val="0"/>
        <w:spacing w:line="360" w:lineRule="auto"/>
        <w:rPr>
          <w:rFonts w:ascii="宋体" w:hAnsi="宋体"/>
          <w:szCs w:val="21"/>
        </w:rPr>
      </w:pPr>
    </w:p>
    <w:p w14:paraId="5CA7C67D">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7EE2AF5B">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55C55F3">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59B77843">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55E4F5A6">
      <w:pPr>
        <w:jc w:val="center"/>
        <w:rPr>
          <w:b/>
          <w:sz w:val="52"/>
          <w:szCs w:val="52"/>
        </w:rPr>
      </w:pPr>
    </w:p>
    <w:p w14:paraId="78667599">
      <w:pPr>
        <w:tabs>
          <w:tab w:val="left" w:pos="1875"/>
        </w:tabs>
      </w:pPr>
    </w:p>
    <w:p w14:paraId="1ACC0B26">
      <w:pPr>
        <w:tabs>
          <w:tab w:val="left" w:pos="1875"/>
        </w:tabs>
      </w:pPr>
    </w:p>
    <w:p w14:paraId="16E7C8AB">
      <w:pPr>
        <w:tabs>
          <w:tab w:val="left" w:pos="1875"/>
        </w:tabs>
      </w:pPr>
    </w:p>
    <w:p w14:paraId="31A8BC30">
      <w:pPr>
        <w:tabs>
          <w:tab w:val="left" w:pos="1875"/>
        </w:tabs>
      </w:pPr>
    </w:p>
    <w:p w14:paraId="3AAD6460">
      <w:pPr>
        <w:tabs>
          <w:tab w:val="left" w:pos="1875"/>
        </w:tabs>
      </w:pPr>
    </w:p>
    <w:p w14:paraId="519D4F7C">
      <w:pPr>
        <w:tabs>
          <w:tab w:val="left" w:pos="1875"/>
        </w:tabs>
      </w:pPr>
    </w:p>
    <w:p w14:paraId="3910C3CF">
      <w:pPr>
        <w:tabs>
          <w:tab w:val="left" w:pos="1875"/>
        </w:tabs>
      </w:pPr>
    </w:p>
    <w:p w14:paraId="05E571FE">
      <w:pPr>
        <w:tabs>
          <w:tab w:val="left" w:pos="1875"/>
        </w:tabs>
      </w:pPr>
    </w:p>
    <w:p w14:paraId="3BCCD975">
      <w:pPr>
        <w:tabs>
          <w:tab w:val="left" w:pos="1875"/>
        </w:tabs>
      </w:pPr>
    </w:p>
    <w:p w14:paraId="5AC7A502">
      <w:pPr>
        <w:tabs>
          <w:tab w:val="left" w:pos="1875"/>
        </w:tabs>
      </w:pPr>
    </w:p>
    <w:p w14:paraId="2554835D">
      <w:pPr>
        <w:tabs>
          <w:tab w:val="left" w:pos="1875"/>
        </w:tabs>
      </w:pPr>
    </w:p>
    <w:p w14:paraId="19E3E66F">
      <w:pPr>
        <w:tabs>
          <w:tab w:val="left" w:pos="1875"/>
        </w:tabs>
      </w:pPr>
    </w:p>
    <w:p w14:paraId="3A3C0110">
      <w:pPr>
        <w:tabs>
          <w:tab w:val="left" w:pos="1875"/>
        </w:tabs>
      </w:pPr>
    </w:p>
    <w:p w14:paraId="6C5F3910">
      <w:pPr>
        <w:tabs>
          <w:tab w:val="left" w:pos="1875"/>
        </w:tabs>
      </w:pPr>
    </w:p>
    <w:p w14:paraId="751CEFB0">
      <w:pPr>
        <w:tabs>
          <w:tab w:val="left" w:pos="1875"/>
        </w:tabs>
      </w:pPr>
    </w:p>
    <w:p w14:paraId="34496014">
      <w:pPr>
        <w:tabs>
          <w:tab w:val="left" w:pos="1875"/>
        </w:tabs>
      </w:pPr>
    </w:p>
    <w:p w14:paraId="0EA7461F">
      <w:pPr>
        <w:tabs>
          <w:tab w:val="left" w:pos="1875"/>
        </w:tabs>
      </w:pPr>
    </w:p>
    <w:p w14:paraId="7F853E17">
      <w:pPr>
        <w:tabs>
          <w:tab w:val="left" w:pos="1875"/>
        </w:tabs>
      </w:pPr>
    </w:p>
    <w:p w14:paraId="610180DA">
      <w:pPr>
        <w:tabs>
          <w:tab w:val="left" w:pos="1875"/>
        </w:tabs>
      </w:pPr>
    </w:p>
    <w:p w14:paraId="30F4233F">
      <w:pPr>
        <w:tabs>
          <w:tab w:val="left" w:pos="1875"/>
        </w:tabs>
      </w:pPr>
    </w:p>
    <w:p w14:paraId="17D1CB39">
      <w:pPr>
        <w:tabs>
          <w:tab w:val="left" w:pos="1875"/>
        </w:tabs>
      </w:pPr>
    </w:p>
    <w:p w14:paraId="08D929B3">
      <w:pPr>
        <w:tabs>
          <w:tab w:val="left" w:pos="1875"/>
        </w:tabs>
      </w:pPr>
    </w:p>
    <w:p w14:paraId="302B92F6">
      <w:pPr>
        <w:tabs>
          <w:tab w:val="left" w:pos="1875"/>
        </w:tabs>
      </w:pPr>
    </w:p>
    <w:p w14:paraId="7C8DED61">
      <w:pPr>
        <w:tabs>
          <w:tab w:val="left" w:pos="1875"/>
        </w:tabs>
      </w:pPr>
    </w:p>
    <w:p w14:paraId="710EA52A">
      <w:pPr>
        <w:tabs>
          <w:tab w:val="left" w:pos="1875"/>
        </w:tabs>
      </w:pPr>
    </w:p>
    <w:p w14:paraId="0CFF3DD0">
      <w:pPr>
        <w:pStyle w:val="3"/>
      </w:pPr>
      <w:bookmarkStart w:id="101" w:name="_Toc135293193"/>
      <w:bookmarkStart w:id="102" w:name="_Toc73610161"/>
      <w:r>
        <w:rPr>
          <w:rFonts w:hint="eastAsia"/>
        </w:rPr>
        <w:t>第九章  附件</w:t>
      </w:r>
      <w:bookmarkEnd w:id="101"/>
      <w:bookmarkEnd w:id="102"/>
    </w:p>
    <w:p w14:paraId="2492676A">
      <w:pPr>
        <w:pStyle w:val="5"/>
        <w:spacing w:before="0" w:after="0"/>
      </w:pPr>
      <w:bookmarkStart w:id="103" w:name="_Toc135293194"/>
      <w:bookmarkStart w:id="104" w:name="_Toc73610162"/>
      <w:bookmarkStart w:id="105" w:name="_Toc73613644"/>
      <w:r>
        <w:rPr>
          <w:rFonts w:hint="eastAsia"/>
        </w:rPr>
        <w:t>一、财政部 工业和信息化部关于印发《政府采购促进中小企业发展管理办法》的通知</w:t>
      </w:r>
      <w:bookmarkEnd w:id="103"/>
      <w:bookmarkEnd w:id="104"/>
      <w:bookmarkEnd w:id="105"/>
    </w:p>
    <w:p w14:paraId="37751DC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FFFA452">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6DC98EA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1924F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5FD23D4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D00C6F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6E7016B">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36C8ABA9">
      <w:pPr>
        <w:widowControl/>
        <w:shd w:val="clear" w:color="auto" w:fill="FFFFFF"/>
        <w:spacing w:line="360" w:lineRule="auto"/>
        <w:ind w:firstLine="480"/>
        <w:rPr>
          <w:rFonts w:cs="宋体" w:asciiTheme="minorEastAsia" w:hAnsiTheme="minorEastAsia" w:eastAsiaTheme="minorEastAsia"/>
          <w:color w:val="333333"/>
          <w:kern w:val="0"/>
          <w:szCs w:val="21"/>
        </w:rPr>
      </w:pPr>
    </w:p>
    <w:p w14:paraId="2CD5762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3568E0BA">
      <w:pPr>
        <w:widowControl/>
        <w:shd w:val="clear" w:color="auto" w:fill="FFFFFF"/>
        <w:spacing w:line="360" w:lineRule="auto"/>
        <w:ind w:firstLine="480"/>
        <w:rPr>
          <w:rFonts w:cs="宋体" w:asciiTheme="minorEastAsia" w:hAnsiTheme="minorEastAsia" w:eastAsiaTheme="minorEastAsia"/>
          <w:color w:val="333333"/>
          <w:kern w:val="0"/>
          <w:szCs w:val="21"/>
        </w:rPr>
      </w:pPr>
    </w:p>
    <w:p w14:paraId="1C802280">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75493FC1">
      <w:pPr>
        <w:widowControl/>
        <w:shd w:val="clear" w:color="auto" w:fill="FFFFFF"/>
        <w:spacing w:line="360" w:lineRule="auto"/>
        <w:ind w:firstLine="480"/>
        <w:rPr>
          <w:rFonts w:cs="宋体" w:asciiTheme="minorEastAsia" w:hAnsiTheme="minorEastAsia" w:eastAsiaTheme="minorEastAsia"/>
          <w:color w:val="333333"/>
          <w:kern w:val="0"/>
          <w:szCs w:val="21"/>
        </w:rPr>
      </w:pPr>
    </w:p>
    <w:p w14:paraId="1A0B23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553EC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6435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11F2045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D44766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D8DF66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34403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74FFF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1B28F6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2C70FC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701CC4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41E397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AB67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51ED7C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11439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54085E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12827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23A5D2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1E712AA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3466BBA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0B55B4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7665BB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7240F0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00042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82FEE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5523C1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F5B2F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B2BAD0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0F65B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3536A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1D92EB5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6B82E4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0528D22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4A2F4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1940C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154E1D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09384BA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1649B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1B6BBB0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119510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20A0737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36945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462040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601F1D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5FAEAD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658667B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8BAA8F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AB267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3771161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2ABE35A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CB55E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28AFA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6B845A6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10092E1F">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3A62A20A">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B37296B">
      <w:pPr>
        <w:spacing w:line="360" w:lineRule="auto"/>
        <w:rPr>
          <w:rFonts w:asciiTheme="minorEastAsia" w:hAnsiTheme="minorEastAsia" w:eastAsiaTheme="minorEastAsia"/>
          <w:szCs w:val="21"/>
        </w:rPr>
      </w:pPr>
    </w:p>
    <w:p w14:paraId="07F21E71">
      <w:pPr>
        <w:pStyle w:val="5"/>
        <w:spacing w:before="0" w:after="0"/>
      </w:pPr>
      <w:bookmarkStart w:id="106" w:name="_Toc73613645"/>
      <w:bookmarkStart w:id="107" w:name="_Toc73610163"/>
      <w:bookmarkStart w:id="108" w:name="_Toc135293195"/>
      <w:r>
        <w:rPr>
          <w:rFonts w:hint="eastAsia"/>
        </w:rPr>
        <w:t>二、关于印发中小企业划型标准规定的通知</w:t>
      </w:r>
      <w:bookmarkEnd w:id="106"/>
      <w:bookmarkEnd w:id="107"/>
      <w:bookmarkEnd w:id="108"/>
    </w:p>
    <w:p w14:paraId="5A4C174E">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3132A7DE">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1AA405">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0D179C2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A3A7264">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16E2363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6044F63C">
      <w:pPr>
        <w:pStyle w:val="5"/>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2FDAC862">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A39742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04C5F4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0CF398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81BE2F7">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72816B5">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3F7E9573">
      <w:pPr>
        <w:widowControl/>
        <w:spacing w:line="360" w:lineRule="auto"/>
        <w:jc w:val="center"/>
        <w:rPr>
          <w:rFonts w:cs="宋体" w:asciiTheme="minorEastAsia" w:hAnsiTheme="minorEastAsia" w:eastAsiaTheme="minorEastAsia"/>
          <w:b/>
          <w:bCs/>
          <w:kern w:val="0"/>
          <w:szCs w:val="21"/>
        </w:rPr>
      </w:pPr>
    </w:p>
    <w:p w14:paraId="5AF3958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BCB339">
      <w:pPr>
        <w:widowControl/>
        <w:spacing w:line="360" w:lineRule="auto"/>
        <w:jc w:val="left"/>
        <w:rPr>
          <w:rFonts w:cs="宋体" w:asciiTheme="minorEastAsia" w:hAnsiTheme="minorEastAsia" w:eastAsiaTheme="minorEastAsia"/>
          <w:kern w:val="0"/>
          <w:szCs w:val="21"/>
        </w:rPr>
      </w:pPr>
    </w:p>
    <w:p w14:paraId="0FBA6BA5">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4BB39AF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199F579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CEAD74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342145D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6D77768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78E0E31A">
      <w:pPr>
        <w:widowControl/>
        <w:spacing w:line="360" w:lineRule="auto"/>
        <w:jc w:val="left"/>
        <w:rPr>
          <w:rFonts w:cs="宋体" w:asciiTheme="minorEastAsia" w:hAnsiTheme="minorEastAsia" w:eastAsiaTheme="minorEastAsia"/>
          <w:kern w:val="0"/>
          <w:szCs w:val="21"/>
        </w:rPr>
      </w:pPr>
    </w:p>
    <w:p w14:paraId="70ADF2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29F7F999">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130BD75">
      <w:pPr>
        <w:widowControl/>
        <w:spacing w:line="360" w:lineRule="auto"/>
        <w:jc w:val="left"/>
        <w:rPr>
          <w:rFonts w:cs="宋体" w:asciiTheme="minorEastAsia" w:hAnsiTheme="minorEastAsia" w:eastAsiaTheme="minorEastAsia"/>
          <w:kern w:val="0"/>
          <w:szCs w:val="21"/>
        </w:rPr>
      </w:pPr>
    </w:p>
    <w:p w14:paraId="368571B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7931AFF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21B6DB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2D86A9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0D47173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0B1427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0EE9A91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289EB199">
      <w:pPr>
        <w:widowControl/>
        <w:spacing w:line="360" w:lineRule="auto"/>
        <w:jc w:val="left"/>
        <w:rPr>
          <w:rFonts w:cs="宋体" w:asciiTheme="minorEastAsia" w:hAnsiTheme="minorEastAsia" w:eastAsiaTheme="minorEastAsia"/>
          <w:kern w:val="0"/>
          <w:szCs w:val="21"/>
        </w:rPr>
      </w:pPr>
    </w:p>
    <w:p w14:paraId="0505B86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562A03D3">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C06E78A">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0776F4BD">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075E367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BA96E0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334A26B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1F0A3CE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F8C7C6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7D60BA1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42CF5A0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2612D5E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1234323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D9A6AD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9BB2ED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661A0D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40728A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6830AC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6383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D4FFF8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7CE79D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165CF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029FE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743A8C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0672A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DA6A57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F6F46E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FF3372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3144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0BEB16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0082A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83F0B8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15D1A1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2F95EA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67DDC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FFD91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04A365C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75DC42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45C897B3">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029E6476">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450C1B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0DCA41B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6D205E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640ED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0A0A9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24B530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8B5877F">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2499679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9DFA94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5189CF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DDCC4A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8EF07B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2F241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D3D9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D25949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361E473">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014117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AB4B99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293BE06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CDB28E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8192C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BD5F8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80D6F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9FB14C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8E7719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F81A0A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4E33E29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7E8AEF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0524F66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0387C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D263BA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7CEEC2E">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814E9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699DB2F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C32285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E26E7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12511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8BC0FB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81009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370EF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8ABBF4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BC1A21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A274A2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15841C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39392D5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9719F9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B569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BEEB1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37129A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7CF91E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02E6C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AF040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E8AB6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846A8F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3D6B88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FE77AF">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2A7FB09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00576BB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65CF91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CC7DEA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7E88FD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BA91CF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25D80">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F85501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49F0E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84D6A1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4AE01D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F44253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AB6D8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F20ED8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9A670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5CEE2A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FB00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DD75A8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44E6A5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6E700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AD869F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8B5579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6767A5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D1C245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0DF5FB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90A1FE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EEEA13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AC20DF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E943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48E57D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1EFB80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E14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22DBA60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F8807F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6AF133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0FAD63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12DE2FD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80CF5E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AB4765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73332C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7E1B1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B15F81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3445A8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7FAA27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FD36A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73F5BF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1AE2FB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62163D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9E745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88A47E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07E97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512BD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0E6C4C9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AB8F3B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D8AA79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287C1E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53263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DE740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C22D9F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B6EAF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417BB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29A3C7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8AC92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57722E6">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724D12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1136D5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856C0A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356B3A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2B6745B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01AAE9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8D95FF3">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77EAC40E">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351F6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7BA70A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AFF622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D3A1B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679C6D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E2BB3E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227E58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148DB7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670EF9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C51138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52DF1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1520D85F">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D8D385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14CF2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07DEE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0A06E0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3DC9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3BA511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ED0D7D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02424D10">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2BF8AAF">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3E62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19FCE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D41E27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07D8BE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629C736">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FFBF17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37A4D0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1D96653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DBC169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81DD09A">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4B30F20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2CFF68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28FF813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1E780B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DF2925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43437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223B1B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F2C70D7">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0B7A826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56B196C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BEB9209">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42DECA6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7C0354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3AE58BF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72DA28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8EF5AD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11242D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36193E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672E5A4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5A4E5A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B88A05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D7843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17F3AE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3CB12D6">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22D3D2F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EDAF9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1BD665C2">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793657C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6F3688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4CFBB00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0CCE1C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CC7F5D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F0B409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734F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AC75E1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660A93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E74983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DC5CD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5AAB64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2FFCBD1">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6C9ABC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ECD6E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2E2FB555">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297C6A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2AF8D98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A928C1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4F43928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DC3484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617A5A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2334D5D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589AB30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3D8894C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682D9D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394B313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AA257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BECFE8E">
      <w:pPr>
        <w:spacing w:line="360" w:lineRule="auto"/>
        <w:rPr>
          <w:rFonts w:asciiTheme="minorEastAsia" w:hAnsiTheme="minorEastAsia" w:eastAsiaTheme="minorEastAsia"/>
          <w:szCs w:val="21"/>
        </w:rPr>
      </w:pPr>
    </w:p>
    <w:p w14:paraId="0BEBB099">
      <w:pPr>
        <w:pStyle w:val="5"/>
        <w:spacing w:before="0" w:after="0"/>
      </w:pPr>
      <w:bookmarkStart w:id="112" w:name="_Toc73610165"/>
      <w:bookmarkStart w:id="113" w:name="_Toc135293197"/>
      <w:bookmarkStart w:id="114" w:name="_Toc73613647"/>
      <w:r>
        <w:rPr>
          <w:rFonts w:hint="eastAsia"/>
        </w:rPr>
        <w:t>四、</w:t>
      </w:r>
      <w:r>
        <w:t>财政部 民政部 中国残疾人联合会关于促进残疾人就业 政府采购政策的通知</w:t>
      </w:r>
      <w:bookmarkEnd w:id="112"/>
      <w:bookmarkEnd w:id="113"/>
      <w:bookmarkEnd w:id="114"/>
      <w:r>
        <w:t xml:space="preserve"> </w:t>
      </w:r>
    </w:p>
    <w:p w14:paraId="64B68F8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3C822E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BC70B0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A36233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EE55E9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24FD5A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2A8C6A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54F755D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655CC7B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FCD0A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87D35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158F02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2798A41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208464E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06720A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399E5BC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070F99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1DA660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518EB0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F2E13F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3CB7FBDA">
      <w:pPr>
        <w:widowControl/>
        <w:spacing w:line="360" w:lineRule="auto"/>
        <w:jc w:val="right"/>
        <w:rPr>
          <w:rFonts w:cs="宋体" w:asciiTheme="minorEastAsia" w:hAnsiTheme="minorEastAsia" w:eastAsiaTheme="minorEastAsia"/>
          <w:kern w:val="0"/>
          <w:szCs w:val="21"/>
        </w:rPr>
      </w:pPr>
    </w:p>
    <w:p w14:paraId="21E9246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1DD3EEA6">
      <w:pPr>
        <w:tabs>
          <w:tab w:val="left" w:pos="1875"/>
        </w:tabs>
        <w:rPr>
          <w:rFonts w:ascii="Calibri" w:hAnsi="Calibri"/>
          <w:szCs w:val="22"/>
        </w:rPr>
      </w:pPr>
    </w:p>
    <w:p w14:paraId="308EC1F8">
      <w:pPr>
        <w:rPr>
          <w:rFonts w:ascii="Calibri" w:hAnsi="Calibri"/>
          <w:szCs w:val="22"/>
        </w:rPr>
      </w:pPr>
    </w:p>
    <w:p w14:paraId="246D1F0E">
      <w:pPr>
        <w:pStyle w:val="5"/>
        <w:spacing w:before="0" w:after="0"/>
      </w:pPr>
      <w:bookmarkStart w:id="115" w:name="_Toc135293198"/>
      <w:r>
        <w:rPr>
          <w:rFonts w:hint="eastAsia"/>
        </w:rPr>
        <w:t>五、财政部 司法部关于政府采购支持监狱企业发展有关问题的通知</w:t>
      </w:r>
      <w:bookmarkEnd w:id="115"/>
      <w:r>
        <w:t xml:space="preserve"> </w:t>
      </w:r>
    </w:p>
    <w:p w14:paraId="25981A18">
      <w:pPr>
        <w:widowControl/>
        <w:spacing w:line="360" w:lineRule="auto"/>
        <w:jc w:val="center"/>
        <w:rPr>
          <w:rFonts w:cs="宋体" w:asciiTheme="minorEastAsia" w:hAnsiTheme="minorEastAsia" w:eastAsiaTheme="minorEastAsia"/>
          <w:kern w:val="0"/>
          <w:szCs w:val="21"/>
        </w:rPr>
      </w:pPr>
    </w:p>
    <w:p w14:paraId="2B77254F">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138685A">
      <w:pPr>
        <w:widowControl/>
        <w:spacing w:line="360" w:lineRule="auto"/>
        <w:jc w:val="left"/>
        <w:rPr>
          <w:rFonts w:cs="宋体" w:asciiTheme="minorEastAsia" w:hAnsiTheme="minorEastAsia" w:eastAsiaTheme="minorEastAsia"/>
          <w:kern w:val="0"/>
          <w:szCs w:val="21"/>
        </w:rPr>
      </w:pPr>
    </w:p>
    <w:p w14:paraId="5B8F4A5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8AC98B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264AECC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FED38A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266A31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7E346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7744C8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939509">
      <w:pPr>
        <w:widowControl/>
        <w:spacing w:line="360" w:lineRule="auto"/>
        <w:jc w:val="left"/>
        <w:rPr>
          <w:rFonts w:cs="宋体" w:asciiTheme="minorEastAsia" w:hAnsiTheme="minorEastAsia" w:eastAsiaTheme="minorEastAsia"/>
          <w:kern w:val="0"/>
          <w:szCs w:val="21"/>
        </w:rPr>
      </w:pPr>
    </w:p>
    <w:p w14:paraId="7732F37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47668D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7292A302">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340243D1"/>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AAE4">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47A3957D">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1B18">
    <w:pPr>
      <w:pStyle w:val="32"/>
      <w:tabs>
        <w:tab w:val="center" w:pos="4819"/>
        <w:tab w:val="right" w:pos="9638"/>
      </w:tabs>
      <w:jc w:val="left"/>
    </w:pPr>
    <w:r>
      <w:rPr>
        <w:rFonts w:hint="eastAsia"/>
      </w:rPr>
      <w:t>项目名称：</w:t>
    </w:r>
    <w:r>
      <w:rPr>
        <w:rFonts w:hint="eastAsia"/>
        <w:lang w:eastAsia="zh-CN"/>
      </w:rPr>
      <w:t>2026年深圳市司法局第一强制隔离戒毒所戒毒人员食堂食材配送服务</w:t>
    </w:r>
    <w:r>
      <w:rPr>
        <w:rFonts w:hint="eastAsia"/>
      </w:rPr>
      <w:t xml:space="preserve">           项目编号：</w:t>
    </w:r>
    <w:r>
      <w:rPr>
        <w:rFonts w:hint="eastAsia" w:asciiTheme="minorEastAsia" w:hAnsiTheme="minorEastAsia" w:eastAsiaTheme="minorEastAsia"/>
        <w:lang w:eastAsia="zh-CN"/>
      </w:rPr>
      <w:t>SZZZ2025-QC0459</w:t>
    </w:r>
    <w:r>
      <w:tab/>
    </w:r>
  </w:p>
  <w:p w14:paraId="4F438541">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D87C78"/>
    <w:rsid w:val="01F0299B"/>
    <w:rsid w:val="02323801"/>
    <w:rsid w:val="02352754"/>
    <w:rsid w:val="024D4C30"/>
    <w:rsid w:val="026E4F91"/>
    <w:rsid w:val="02C77214"/>
    <w:rsid w:val="02CB1CF7"/>
    <w:rsid w:val="03675DAC"/>
    <w:rsid w:val="036B57A8"/>
    <w:rsid w:val="039C57C0"/>
    <w:rsid w:val="041D095D"/>
    <w:rsid w:val="054247C4"/>
    <w:rsid w:val="05C87DB9"/>
    <w:rsid w:val="06BD160A"/>
    <w:rsid w:val="077E586F"/>
    <w:rsid w:val="07EC69C8"/>
    <w:rsid w:val="08425EAC"/>
    <w:rsid w:val="0961739E"/>
    <w:rsid w:val="098E6083"/>
    <w:rsid w:val="09D354E6"/>
    <w:rsid w:val="0AC03ED3"/>
    <w:rsid w:val="0ADA4400"/>
    <w:rsid w:val="0B205B2B"/>
    <w:rsid w:val="0B3D0378"/>
    <w:rsid w:val="0B782559"/>
    <w:rsid w:val="0BFD483A"/>
    <w:rsid w:val="0C523489"/>
    <w:rsid w:val="0C5B67E0"/>
    <w:rsid w:val="0CE06DED"/>
    <w:rsid w:val="0CE57E5A"/>
    <w:rsid w:val="0D256CBB"/>
    <w:rsid w:val="0D49488C"/>
    <w:rsid w:val="0D566BC9"/>
    <w:rsid w:val="0D7C1890"/>
    <w:rsid w:val="0D8B597D"/>
    <w:rsid w:val="0E180322"/>
    <w:rsid w:val="0E5928AD"/>
    <w:rsid w:val="0E8C4995"/>
    <w:rsid w:val="0EF27BFB"/>
    <w:rsid w:val="0F0D2BA7"/>
    <w:rsid w:val="0F1E55F5"/>
    <w:rsid w:val="0F6A604F"/>
    <w:rsid w:val="0FBC50EF"/>
    <w:rsid w:val="10050C09"/>
    <w:rsid w:val="105A7CF8"/>
    <w:rsid w:val="10A36C43"/>
    <w:rsid w:val="11080DB5"/>
    <w:rsid w:val="115F3FD7"/>
    <w:rsid w:val="11834124"/>
    <w:rsid w:val="11A259DD"/>
    <w:rsid w:val="11D90C91"/>
    <w:rsid w:val="11F9269A"/>
    <w:rsid w:val="120474A0"/>
    <w:rsid w:val="12C32C8D"/>
    <w:rsid w:val="12ED5EA4"/>
    <w:rsid w:val="13102ABE"/>
    <w:rsid w:val="13392CAD"/>
    <w:rsid w:val="13A46CB7"/>
    <w:rsid w:val="14CF5677"/>
    <w:rsid w:val="167D280D"/>
    <w:rsid w:val="17047766"/>
    <w:rsid w:val="170A4C85"/>
    <w:rsid w:val="174A5413"/>
    <w:rsid w:val="17935895"/>
    <w:rsid w:val="17EB6CC4"/>
    <w:rsid w:val="17F52C18"/>
    <w:rsid w:val="1807166C"/>
    <w:rsid w:val="184530EF"/>
    <w:rsid w:val="187842FE"/>
    <w:rsid w:val="19227A4B"/>
    <w:rsid w:val="19410B0E"/>
    <w:rsid w:val="1A182B91"/>
    <w:rsid w:val="1A3B761A"/>
    <w:rsid w:val="1A4E7B88"/>
    <w:rsid w:val="1AFF0E5E"/>
    <w:rsid w:val="1B3E182A"/>
    <w:rsid w:val="1B4B5195"/>
    <w:rsid w:val="1C174C6F"/>
    <w:rsid w:val="1C6074FD"/>
    <w:rsid w:val="1C7C020D"/>
    <w:rsid w:val="1C8F78BA"/>
    <w:rsid w:val="1C9B0D84"/>
    <w:rsid w:val="1CDD3F3B"/>
    <w:rsid w:val="1D4D6869"/>
    <w:rsid w:val="1DD01078"/>
    <w:rsid w:val="1DF42FCA"/>
    <w:rsid w:val="1F654F8F"/>
    <w:rsid w:val="1F922B90"/>
    <w:rsid w:val="20252FDD"/>
    <w:rsid w:val="20707345"/>
    <w:rsid w:val="20A0611A"/>
    <w:rsid w:val="20A27EA4"/>
    <w:rsid w:val="20FD7003"/>
    <w:rsid w:val="21760101"/>
    <w:rsid w:val="219F72F5"/>
    <w:rsid w:val="21F449F4"/>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1A5E6D"/>
    <w:rsid w:val="252C71BA"/>
    <w:rsid w:val="258D3B57"/>
    <w:rsid w:val="262336EE"/>
    <w:rsid w:val="269E4C0C"/>
    <w:rsid w:val="27024D1A"/>
    <w:rsid w:val="278C78CF"/>
    <w:rsid w:val="278F0C96"/>
    <w:rsid w:val="27AA4F6F"/>
    <w:rsid w:val="283437D1"/>
    <w:rsid w:val="28823097"/>
    <w:rsid w:val="28F7242D"/>
    <w:rsid w:val="29076E89"/>
    <w:rsid w:val="296806C9"/>
    <w:rsid w:val="297168A5"/>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102879"/>
    <w:rsid w:val="2D6C141D"/>
    <w:rsid w:val="2DEA2B8B"/>
    <w:rsid w:val="2E980D64"/>
    <w:rsid w:val="2EB64B4B"/>
    <w:rsid w:val="2EDB590A"/>
    <w:rsid w:val="2F0A29E3"/>
    <w:rsid w:val="2FB83480"/>
    <w:rsid w:val="30601421"/>
    <w:rsid w:val="30817D6A"/>
    <w:rsid w:val="3157114E"/>
    <w:rsid w:val="315D7CF4"/>
    <w:rsid w:val="31F2037F"/>
    <w:rsid w:val="32987598"/>
    <w:rsid w:val="329B11F6"/>
    <w:rsid w:val="336E087E"/>
    <w:rsid w:val="33A85DA6"/>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0F20AB"/>
    <w:rsid w:val="387624AA"/>
    <w:rsid w:val="388C7258"/>
    <w:rsid w:val="38950836"/>
    <w:rsid w:val="3900628A"/>
    <w:rsid w:val="390721D7"/>
    <w:rsid w:val="393B510C"/>
    <w:rsid w:val="393E7417"/>
    <w:rsid w:val="393F4767"/>
    <w:rsid w:val="39A97E97"/>
    <w:rsid w:val="39E11825"/>
    <w:rsid w:val="3A260C29"/>
    <w:rsid w:val="3A651F6E"/>
    <w:rsid w:val="3AA53060"/>
    <w:rsid w:val="3AD26068"/>
    <w:rsid w:val="3B57268D"/>
    <w:rsid w:val="3B6176CE"/>
    <w:rsid w:val="3BF9504C"/>
    <w:rsid w:val="3C872BFA"/>
    <w:rsid w:val="3C9D3F8B"/>
    <w:rsid w:val="3CA60B04"/>
    <w:rsid w:val="3CCF5E45"/>
    <w:rsid w:val="3CE533DA"/>
    <w:rsid w:val="3CF11603"/>
    <w:rsid w:val="3D5129F3"/>
    <w:rsid w:val="3D515A8A"/>
    <w:rsid w:val="3D623CEE"/>
    <w:rsid w:val="3D7507FB"/>
    <w:rsid w:val="3DA07301"/>
    <w:rsid w:val="3EB5127A"/>
    <w:rsid w:val="3EF341BE"/>
    <w:rsid w:val="3F2A1578"/>
    <w:rsid w:val="3F42705D"/>
    <w:rsid w:val="3F503E5E"/>
    <w:rsid w:val="3F5E53B5"/>
    <w:rsid w:val="3F812CA8"/>
    <w:rsid w:val="3FB547D5"/>
    <w:rsid w:val="3FBE2D92"/>
    <w:rsid w:val="3FC16214"/>
    <w:rsid w:val="41576FF8"/>
    <w:rsid w:val="418F600A"/>
    <w:rsid w:val="41D0525B"/>
    <w:rsid w:val="41D9164E"/>
    <w:rsid w:val="41DD521D"/>
    <w:rsid w:val="421870CD"/>
    <w:rsid w:val="423B7022"/>
    <w:rsid w:val="429A23DC"/>
    <w:rsid w:val="42A87124"/>
    <w:rsid w:val="42CE4643"/>
    <w:rsid w:val="42D633EC"/>
    <w:rsid w:val="430239C6"/>
    <w:rsid w:val="437B5AD8"/>
    <w:rsid w:val="4389060E"/>
    <w:rsid w:val="43C8028A"/>
    <w:rsid w:val="43CB5BBA"/>
    <w:rsid w:val="43D51667"/>
    <w:rsid w:val="443B2C25"/>
    <w:rsid w:val="444A6219"/>
    <w:rsid w:val="44740ABE"/>
    <w:rsid w:val="448421F1"/>
    <w:rsid w:val="44B931B7"/>
    <w:rsid w:val="44DC50C3"/>
    <w:rsid w:val="45920C15"/>
    <w:rsid w:val="459D2A33"/>
    <w:rsid w:val="45BC6CA2"/>
    <w:rsid w:val="45D37D9B"/>
    <w:rsid w:val="474642BA"/>
    <w:rsid w:val="475F50A3"/>
    <w:rsid w:val="476615BC"/>
    <w:rsid w:val="47C817CD"/>
    <w:rsid w:val="48194FD5"/>
    <w:rsid w:val="484514CB"/>
    <w:rsid w:val="48C86EE1"/>
    <w:rsid w:val="4970227E"/>
    <w:rsid w:val="498272AD"/>
    <w:rsid w:val="49A34BDC"/>
    <w:rsid w:val="49BF4FB3"/>
    <w:rsid w:val="49FA6EF8"/>
    <w:rsid w:val="4A0701BA"/>
    <w:rsid w:val="4A784961"/>
    <w:rsid w:val="4ACF3A3C"/>
    <w:rsid w:val="4B121AEC"/>
    <w:rsid w:val="4B1700DF"/>
    <w:rsid w:val="4BCE4B60"/>
    <w:rsid w:val="4C083D73"/>
    <w:rsid w:val="4C085898"/>
    <w:rsid w:val="4C373527"/>
    <w:rsid w:val="4C787A00"/>
    <w:rsid w:val="4CC805CD"/>
    <w:rsid w:val="4CD90E2A"/>
    <w:rsid w:val="4E055E94"/>
    <w:rsid w:val="4E1910C7"/>
    <w:rsid w:val="4EB175C0"/>
    <w:rsid w:val="4F0F6A19"/>
    <w:rsid w:val="4FAE1D52"/>
    <w:rsid w:val="51D10A66"/>
    <w:rsid w:val="528A390F"/>
    <w:rsid w:val="528C6991"/>
    <w:rsid w:val="52C3297B"/>
    <w:rsid w:val="52E350B6"/>
    <w:rsid w:val="54054633"/>
    <w:rsid w:val="540605E4"/>
    <w:rsid w:val="545A4256"/>
    <w:rsid w:val="547F0032"/>
    <w:rsid w:val="54A02A20"/>
    <w:rsid w:val="55B24F8F"/>
    <w:rsid w:val="55C87B3E"/>
    <w:rsid w:val="55DB05BA"/>
    <w:rsid w:val="56714961"/>
    <w:rsid w:val="57142FA7"/>
    <w:rsid w:val="57F33150"/>
    <w:rsid w:val="58677DAE"/>
    <w:rsid w:val="58D67D8C"/>
    <w:rsid w:val="58E10577"/>
    <w:rsid w:val="59165EF7"/>
    <w:rsid w:val="59702A12"/>
    <w:rsid w:val="59CF1242"/>
    <w:rsid w:val="59E34F77"/>
    <w:rsid w:val="5AE46F75"/>
    <w:rsid w:val="5AED2A9C"/>
    <w:rsid w:val="5BC746C9"/>
    <w:rsid w:val="5CC61F72"/>
    <w:rsid w:val="5CF206F7"/>
    <w:rsid w:val="5D125E69"/>
    <w:rsid w:val="5D440F45"/>
    <w:rsid w:val="5D6121B1"/>
    <w:rsid w:val="5DA64068"/>
    <w:rsid w:val="5DA764EE"/>
    <w:rsid w:val="5E7466D9"/>
    <w:rsid w:val="5EA0340D"/>
    <w:rsid w:val="5ED66C3C"/>
    <w:rsid w:val="5EE017FC"/>
    <w:rsid w:val="5F3F6522"/>
    <w:rsid w:val="5F557AF4"/>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F83B86"/>
    <w:rsid w:val="673905B6"/>
    <w:rsid w:val="675B4115"/>
    <w:rsid w:val="681C3942"/>
    <w:rsid w:val="68460AAC"/>
    <w:rsid w:val="68AC1CFE"/>
    <w:rsid w:val="68EC626C"/>
    <w:rsid w:val="69227F4C"/>
    <w:rsid w:val="69236EB5"/>
    <w:rsid w:val="6A42482C"/>
    <w:rsid w:val="6A8D3F8A"/>
    <w:rsid w:val="6BCD1DE6"/>
    <w:rsid w:val="6C4443B0"/>
    <w:rsid w:val="6C505023"/>
    <w:rsid w:val="6CCE7457"/>
    <w:rsid w:val="6CF41368"/>
    <w:rsid w:val="6D14299F"/>
    <w:rsid w:val="6D2A28C6"/>
    <w:rsid w:val="6D672A1E"/>
    <w:rsid w:val="6DAC56CB"/>
    <w:rsid w:val="6DC237D1"/>
    <w:rsid w:val="6E2F4B86"/>
    <w:rsid w:val="6E681EA9"/>
    <w:rsid w:val="6E8421A4"/>
    <w:rsid w:val="6EB56801"/>
    <w:rsid w:val="6ED924EF"/>
    <w:rsid w:val="6F40725E"/>
    <w:rsid w:val="6F4C2770"/>
    <w:rsid w:val="6F745D74"/>
    <w:rsid w:val="6F8F2BAE"/>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4FC6F38"/>
    <w:rsid w:val="750464B4"/>
    <w:rsid w:val="752B4572"/>
    <w:rsid w:val="76373F9F"/>
    <w:rsid w:val="76D71644"/>
    <w:rsid w:val="76EE69B8"/>
    <w:rsid w:val="776C2FB6"/>
    <w:rsid w:val="78E65653"/>
    <w:rsid w:val="78E711F4"/>
    <w:rsid w:val="78EF46BD"/>
    <w:rsid w:val="790C34C1"/>
    <w:rsid w:val="79982284"/>
    <w:rsid w:val="7998662D"/>
    <w:rsid w:val="79F820B0"/>
    <w:rsid w:val="7A2F2846"/>
    <w:rsid w:val="7A8C5878"/>
    <w:rsid w:val="7AFB559C"/>
    <w:rsid w:val="7B471854"/>
    <w:rsid w:val="7C490589"/>
    <w:rsid w:val="7C552333"/>
    <w:rsid w:val="7CA86C55"/>
    <w:rsid w:val="7CDA5B60"/>
    <w:rsid w:val="7CF019C1"/>
    <w:rsid w:val="7D461CAD"/>
    <w:rsid w:val="7D8B70AB"/>
    <w:rsid w:val="7D8C5614"/>
    <w:rsid w:val="7E28286A"/>
    <w:rsid w:val="7E4515FE"/>
    <w:rsid w:val="7EAD59B2"/>
    <w:rsid w:val="7EBF11BA"/>
    <w:rsid w:val="7EE54599"/>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spacing w:after="120"/>
    </w:pPr>
  </w:style>
  <w:style w:type="paragraph" w:styleId="8">
    <w:name w:val="Normal Indent"/>
    <w:basedOn w:val="1"/>
    <w:link w:val="63"/>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4"/>
    <w:qFormat/>
    <w:uiPriority w:val="0"/>
    <w:rPr>
      <w:b/>
      <w:bCs/>
      <w:kern w:val="2"/>
      <w:sz w:val="24"/>
      <w:szCs w:val="32"/>
    </w:rPr>
  </w:style>
  <w:style w:type="character" w:customStyle="1" w:styleId="60">
    <w:name w:val="标题 1 Char"/>
    <w:basedOn w:val="52"/>
    <w:link w:val="3"/>
    <w:qFormat/>
    <w:uiPriority w:val="0"/>
    <w:rPr>
      <w:rFonts w:eastAsiaTheme="minorEastAsia"/>
      <w:b/>
      <w:kern w:val="44"/>
      <w:sz w:val="44"/>
      <w:szCs w:val="28"/>
    </w:rPr>
  </w:style>
  <w:style w:type="character" w:customStyle="1" w:styleId="61">
    <w:name w:val="标题 2 Char"/>
    <w:basedOn w:val="52"/>
    <w:link w:val="5"/>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6"/>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5"/>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91</Pages>
  <Words>7929</Words>
  <Characters>8231</Characters>
  <Lines>398</Lines>
  <Paragraphs>112</Paragraphs>
  <TotalTime>2</TotalTime>
  <ScaleCrop>false</ScaleCrop>
  <LinksUpToDate>false</LinksUpToDate>
  <CharactersWithSpaces>8378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2025-12-04T08:55:35Z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